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5895"/>
        <w:gridCol w:w="5895"/>
      </w:tblGrid>
      <w:tr w:rsidR="00BA094A" w:rsidRPr="00915CA8" w14:paraId="5877582F" w14:textId="77777777" w:rsidTr="00BA094A">
        <w:tc>
          <w:tcPr>
            <w:tcW w:w="5895" w:type="dxa"/>
          </w:tcPr>
          <w:p w14:paraId="757EE2E8" w14:textId="3A8711F2" w:rsidR="00BA094A" w:rsidRPr="006B340B" w:rsidRDefault="00BA094A" w:rsidP="00915CA8">
            <w:pPr>
              <w:jc w:val="both"/>
              <w:rPr>
                <w:rFonts w:ascii="Arial" w:eastAsia="Times New Roman" w:hAnsi="Arial" w:cs="Arial"/>
                <w:b/>
                <w:bCs/>
                <w:sz w:val="20"/>
                <w:szCs w:val="20"/>
                <w:lang w:val="it-IT" w:eastAsia="de-DE"/>
              </w:rPr>
            </w:pPr>
            <w:r w:rsidRPr="006B340B">
              <w:rPr>
                <w:rFonts w:ascii="Arial" w:eastAsia="Times New Roman" w:hAnsi="Arial" w:cs="Arial"/>
                <w:b/>
                <w:bCs/>
                <w:sz w:val="20"/>
                <w:szCs w:val="20"/>
                <w:lang w:val="it-IT" w:eastAsia="de-DE"/>
              </w:rPr>
              <w:t>Il d.lgs. 36/2023 reca diverse disposizioni in relazione agli adempimenti finalizzati al raggiungimento dell’inclusione sociale (giovanile, femminile, di soggetti svantaggiati</w:t>
            </w:r>
            <w:r w:rsidR="00560049" w:rsidRPr="006B340B">
              <w:rPr>
                <w:rFonts w:ascii="Arial" w:eastAsia="Times New Roman" w:hAnsi="Arial" w:cs="Arial"/>
                <w:b/>
                <w:bCs/>
                <w:sz w:val="20"/>
                <w:szCs w:val="20"/>
                <w:lang w:val="it-IT" w:eastAsia="de-DE"/>
              </w:rPr>
              <w:t>) a tal proposito si riportano nella parte I esempi di clausole sociali e nella parte II una disa</w:t>
            </w:r>
            <w:r w:rsidR="00D73F28" w:rsidRPr="006B340B">
              <w:rPr>
                <w:rFonts w:ascii="Arial" w:eastAsia="Times New Roman" w:hAnsi="Arial" w:cs="Arial"/>
                <w:b/>
                <w:bCs/>
                <w:sz w:val="20"/>
                <w:szCs w:val="20"/>
                <w:lang w:val="it-IT" w:eastAsia="de-DE"/>
              </w:rPr>
              <w:t>min</w:t>
            </w:r>
            <w:r w:rsidR="00560049" w:rsidRPr="006B340B">
              <w:rPr>
                <w:rFonts w:ascii="Arial" w:eastAsia="Times New Roman" w:hAnsi="Arial" w:cs="Arial"/>
                <w:b/>
                <w:bCs/>
                <w:sz w:val="20"/>
                <w:szCs w:val="20"/>
                <w:lang w:val="it-IT" w:eastAsia="de-DE"/>
              </w:rPr>
              <w:t>a degli istituti in materia.</w:t>
            </w:r>
          </w:p>
          <w:p w14:paraId="7AFCD885" w14:textId="510B6AB7" w:rsidR="00915CA8" w:rsidRPr="006B340B" w:rsidRDefault="00915CA8" w:rsidP="00915CA8">
            <w:pPr>
              <w:jc w:val="both"/>
              <w:rPr>
                <w:rFonts w:ascii="Arial" w:eastAsia="Times New Roman" w:hAnsi="Arial" w:cs="Arial"/>
                <w:sz w:val="20"/>
                <w:szCs w:val="20"/>
                <w:lang w:val="it-IT" w:eastAsia="de-DE"/>
              </w:rPr>
            </w:pPr>
          </w:p>
          <w:p w14:paraId="3E09C6D2" w14:textId="2F7ACD0F" w:rsidR="00915CA8" w:rsidRPr="006B340B" w:rsidRDefault="00915CA8" w:rsidP="00915CA8">
            <w:pPr>
              <w:jc w:val="both"/>
              <w:rPr>
                <w:rFonts w:ascii="Arial" w:eastAsia="Times New Roman" w:hAnsi="Arial" w:cs="Arial"/>
                <w:sz w:val="20"/>
                <w:szCs w:val="20"/>
                <w:lang w:val="it-IT" w:eastAsia="de-DE"/>
              </w:rPr>
            </w:pPr>
          </w:p>
          <w:p w14:paraId="151976F1" w14:textId="38B310E1" w:rsidR="00560049" w:rsidRPr="006B340B" w:rsidRDefault="00560049" w:rsidP="00560049">
            <w:pPr>
              <w:jc w:val="center"/>
              <w:rPr>
                <w:rFonts w:ascii="Arial" w:eastAsia="Times New Roman" w:hAnsi="Arial" w:cs="Arial"/>
                <w:b/>
                <w:bCs/>
                <w:sz w:val="20"/>
                <w:szCs w:val="20"/>
                <w:lang w:val="it-IT" w:eastAsia="de-DE"/>
              </w:rPr>
            </w:pPr>
            <w:r w:rsidRPr="006B340B">
              <w:rPr>
                <w:rFonts w:ascii="Arial" w:eastAsia="Times New Roman" w:hAnsi="Arial" w:cs="Arial"/>
                <w:b/>
                <w:bCs/>
                <w:sz w:val="20"/>
                <w:szCs w:val="20"/>
                <w:lang w:val="it-IT" w:eastAsia="de-DE"/>
              </w:rPr>
              <w:t>PARTE I:</w:t>
            </w:r>
          </w:p>
          <w:p w14:paraId="489B5C55" w14:textId="0B32057E" w:rsidR="00560049" w:rsidRPr="006B340B" w:rsidRDefault="00560049" w:rsidP="00560049">
            <w:pPr>
              <w:jc w:val="center"/>
              <w:rPr>
                <w:rFonts w:ascii="Arial" w:eastAsia="Times New Roman" w:hAnsi="Arial" w:cs="Arial"/>
                <w:sz w:val="20"/>
                <w:szCs w:val="20"/>
                <w:lang w:val="it-IT" w:eastAsia="de-DE"/>
              </w:rPr>
            </w:pPr>
          </w:p>
          <w:p w14:paraId="6B698CEC" w14:textId="77777777" w:rsidR="00560049" w:rsidRPr="006B340B" w:rsidRDefault="00560049" w:rsidP="00560049">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ESEMPI DI CLAUSOLE SOCIALI EX ART. 57 D.LGS. 36/2023 QUALI REQUISITI NECESSARI DELL’OFFERTA</w:t>
            </w:r>
          </w:p>
          <w:p w14:paraId="4B502435" w14:textId="77777777" w:rsidR="00560049" w:rsidRPr="006B340B" w:rsidRDefault="00560049" w:rsidP="00560049">
            <w:pPr>
              <w:jc w:val="both"/>
              <w:rPr>
                <w:rFonts w:ascii="Arial" w:eastAsia="Times New Roman" w:hAnsi="Arial" w:cs="Arial"/>
                <w:b/>
                <w:sz w:val="20"/>
                <w:szCs w:val="20"/>
                <w:lang w:val="it-IT" w:eastAsia="de-DE"/>
              </w:rPr>
            </w:pPr>
          </w:p>
          <w:p w14:paraId="5C89E370" w14:textId="77777777" w:rsidR="00560049" w:rsidRPr="006B340B" w:rsidRDefault="00560049" w:rsidP="00560049">
            <w:pPr>
              <w:jc w:val="both"/>
              <w:rPr>
                <w:rFonts w:ascii="Arial" w:eastAsia="Times New Roman" w:hAnsi="Arial" w:cs="Arial"/>
                <w:b/>
                <w:sz w:val="20"/>
                <w:szCs w:val="20"/>
                <w:lang w:val="it-IT" w:eastAsia="de-DE"/>
              </w:rPr>
            </w:pPr>
          </w:p>
          <w:p w14:paraId="30E725E4" w14:textId="77777777" w:rsidR="00560049" w:rsidRPr="006B340B" w:rsidRDefault="00560049" w:rsidP="00560049">
            <w:pPr>
              <w:jc w:val="both"/>
              <w:rPr>
                <w:rFonts w:ascii="Arial" w:eastAsia="Times New Roman" w:hAnsi="Arial" w:cs="Arial"/>
                <w:b/>
                <w:sz w:val="20"/>
                <w:szCs w:val="20"/>
                <w:u w:val="single"/>
                <w:lang w:val="it-IT" w:eastAsia="de-DE"/>
              </w:rPr>
            </w:pPr>
            <w:r w:rsidRPr="006B340B">
              <w:rPr>
                <w:rFonts w:ascii="Arial" w:eastAsia="Times New Roman" w:hAnsi="Arial" w:cs="Arial"/>
                <w:b/>
                <w:sz w:val="20"/>
                <w:szCs w:val="20"/>
                <w:u w:val="single"/>
                <w:lang w:val="it-IT" w:eastAsia="de-DE"/>
              </w:rPr>
              <w:t>Nota bene:</w:t>
            </w:r>
            <w:r w:rsidRPr="006B340B">
              <w:rPr>
                <w:rFonts w:ascii="Arial" w:eastAsia="Times New Roman" w:hAnsi="Arial" w:cs="Arial"/>
                <w:sz w:val="20"/>
                <w:szCs w:val="20"/>
                <w:lang w:val="it-IT" w:eastAsia="de-DE"/>
              </w:rPr>
              <w:t xml:space="preserve"> con il d.lgs. 36/2023 è previsto l’inserimento di clausole sociali, finalizzate anche alla stabilità occupazionale, </w:t>
            </w:r>
            <w:r w:rsidRPr="006B340B">
              <w:rPr>
                <w:rFonts w:ascii="Arial" w:eastAsia="Times New Roman" w:hAnsi="Arial" w:cs="Arial"/>
                <w:b/>
                <w:sz w:val="20"/>
                <w:szCs w:val="20"/>
                <w:u w:val="single"/>
                <w:lang w:val="it-IT" w:eastAsia="de-DE"/>
              </w:rPr>
              <w:t xml:space="preserve">in tutti gli appalti di lavori e servizi, diversi da quelli aventi natura intellettuale, e nei contratti di concessione, indipendentemente dalla condizione di essere o meno, contratti ad alta intensità di manodopera. Con riguardo agli affidamenti diretti il MIMS con parere </w:t>
            </w:r>
            <w:r w:rsidRPr="006B340B">
              <w:rPr>
                <w:rFonts w:ascii="Arial" w:eastAsia="Times New Roman" w:hAnsi="Arial" w:cs="Arial"/>
                <w:b/>
                <w:sz w:val="20"/>
                <w:szCs w:val="20"/>
                <w:lang w:val="it-IT" w:eastAsia="de-DE"/>
              </w:rPr>
              <w:t>n. 2083 del 27/06/2023</w:t>
            </w:r>
            <w:r w:rsidRPr="006B340B">
              <w:rPr>
                <w:rFonts w:ascii="Arial" w:eastAsia="Times New Roman" w:hAnsi="Arial" w:cs="Arial"/>
                <w:sz w:val="20"/>
                <w:szCs w:val="20"/>
                <w:lang w:val="it-IT" w:eastAsia="de-DE"/>
              </w:rPr>
              <w:t xml:space="preserve"> </w:t>
            </w:r>
            <w:r w:rsidRPr="006B340B">
              <w:rPr>
                <w:rFonts w:ascii="Arial" w:eastAsia="Times New Roman" w:hAnsi="Arial" w:cs="Arial"/>
                <w:b/>
                <w:bCs/>
                <w:sz w:val="20"/>
                <w:szCs w:val="20"/>
                <w:u w:val="single"/>
                <w:lang w:val="it-IT" w:eastAsia="de-DE"/>
              </w:rPr>
              <w:t>ha e</w:t>
            </w:r>
            <w:r w:rsidRPr="006B340B">
              <w:rPr>
                <w:rFonts w:ascii="Arial" w:eastAsia="Times New Roman" w:hAnsi="Arial" w:cs="Arial"/>
                <w:b/>
                <w:sz w:val="20"/>
                <w:szCs w:val="20"/>
                <w:u w:val="single"/>
                <w:lang w:val="it-IT" w:eastAsia="de-DE"/>
              </w:rPr>
              <w:t xml:space="preserve">scluso l’obbligo di applicazione delle clausole sociali. </w:t>
            </w:r>
          </w:p>
          <w:p w14:paraId="2EA56C61" w14:textId="77777777" w:rsidR="00560049" w:rsidRPr="006B340B" w:rsidRDefault="00560049" w:rsidP="00560049">
            <w:pPr>
              <w:jc w:val="both"/>
              <w:rPr>
                <w:rFonts w:ascii="Arial" w:eastAsia="Times New Roman" w:hAnsi="Arial" w:cs="Arial"/>
                <w:b/>
                <w:sz w:val="20"/>
                <w:szCs w:val="20"/>
                <w:lang w:val="it-IT" w:eastAsia="de-DE"/>
              </w:rPr>
            </w:pPr>
          </w:p>
          <w:p w14:paraId="1B3B82D5" w14:textId="1BF20791" w:rsidR="00560049" w:rsidRPr="006B340B" w:rsidRDefault="00560049" w:rsidP="00560049">
            <w:pPr>
              <w:jc w:val="both"/>
              <w:rPr>
                <w:rFonts w:ascii="Arial" w:eastAsia="Times New Roman" w:hAnsi="Arial" w:cs="Arial"/>
                <w:b/>
                <w:sz w:val="20"/>
                <w:szCs w:val="20"/>
                <w:lang w:val="it-IT" w:eastAsia="de-DE"/>
              </w:rPr>
            </w:pPr>
          </w:p>
          <w:p w14:paraId="2F18FCF9" w14:textId="77777777" w:rsidR="00CD3ED8" w:rsidRPr="006B340B" w:rsidRDefault="00CD3ED8" w:rsidP="00560049">
            <w:pPr>
              <w:jc w:val="both"/>
              <w:rPr>
                <w:rFonts w:ascii="Arial" w:eastAsia="Times New Roman" w:hAnsi="Arial" w:cs="Arial"/>
                <w:b/>
                <w:sz w:val="20"/>
                <w:szCs w:val="20"/>
                <w:lang w:val="it-IT" w:eastAsia="de-DE"/>
              </w:rPr>
            </w:pPr>
          </w:p>
          <w:p w14:paraId="4E543427" w14:textId="77777777" w:rsidR="009B5B1F" w:rsidRPr="006B340B" w:rsidRDefault="009B5B1F" w:rsidP="00560049">
            <w:pPr>
              <w:jc w:val="both"/>
              <w:rPr>
                <w:rFonts w:ascii="Arial" w:eastAsia="Times New Roman" w:hAnsi="Arial" w:cs="Arial"/>
                <w:b/>
                <w:sz w:val="20"/>
                <w:szCs w:val="20"/>
                <w:lang w:val="it-IT" w:eastAsia="de-DE"/>
              </w:rPr>
            </w:pPr>
          </w:p>
          <w:p w14:paraId="5516E4B1" w14:textId="1CBF4470" w:rsidR="00560049" w:rsidRPr="006B340B" w:rsidRDefault="00560049" w:rsidP="00CD3ED8">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1. CLAUSOLA SOCIALE CHE GARANTISCE L’APPLICAZIONE DEL CCNL (ART. 57 D.LGS. 36/2023)</w:t>
            </w:r>
          </w:p>
          <w:p w14:paraId="11D1C6BD" w14:textId="77777777" w:rsidR="0073569B" w:rsidRPr="006B340B" w:rsidRDefault="0073569B" w:rsidP="00560049">
            <w:pPr>
              <w:jc w:val="both"/>
              <w:rPr>
                <w:rFonts w:ascii="Arial" w:eastAsia="Times New Roman" w:hAnsi="Arial" w:cs="Arial"/>
                <w:b/>
                <w:sz w:val="20"/>
                <w:szCs w:val="20"/>
                <w:lang w:val="it-IT" w:eastAsia="de-DE"/>
              </w:rPr>
            </w:pPr>
          </w:p>
          <w:p w14:paraId="6A5046CB" w14:textId="77777777" w:rsidR="00560049" w:rsidRPr="006B340B" w:rsidRDefault="00560049" w:rsidP="00560049">
            <w:p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 xml:space="preserve">L’aggiudicatario è tenuto a garantire l’applicazione del contratto collettivo nazionale e territoriale (o dei contratti collettivi nazionali e territoriali) di settore stipulati dalle associazioni dei datori e dei prestatori di lavoro comparativamente più rappresentative sul piano nazionale e di quelli il cui ambito di applicazione è strettamente connesso con l’attività di cui al presente disciplinare, per i propri lavoratori e per quelli in subappalto. </w:t>
            </w:r>
          </w:p>
          <w:p w14:paraId="24B8DA8D" w14:textId="77777777" w:rsidR="00560049" w:rsidRPr="006B340B" w:rsidRDefault="00560049" w:rsidP="00560049">
            <w:pPr>
              <w:jc w:val="both"/>
              <w:rPr>
                <w:rFonts w:ascii="Arial" w:eastAsia="Times New Roman" w:hAnsi="Arial" w:cs="Arial"/>
                <w:b/>
                <w:sz w:val="20"/>
                <w:szCs w:val="20"/>
                <w:lang w:val="it-IT" w:eastAsia="de-DE"/>
              </w:rPr>
            </w:pPr>
          </w:p>
          <w:p w14:paraId="62A50FEA" w14:textId="77777777" w:rsidR="00560049" w:rsidRPr="006B340B" w:rsidRDefault="00560049" w:rsidP="00560049">
            <w:pPr>
              <w:jc w:val="both"/>
              <w:rPr>
                <w:rFonts w:ascii="Arial" w:eastAsia="Times New Roman" w:hAnsi="Arial" w:cs="Arial"/>
                <w:b/>
                <w:sz w:val="20"/>
                <w:szCs w:val="20"/>
                <w:lang w:val="it-IT" w:eastAsia="de-DE"/>
              </w:rPr>
            </w:pPr>
          </w:p>
          <w:p w14:paraId="716062CA" w14:textId="77777777" w:rsidR="00560049" w:rsidRPr="006B340B" w:rsidRDefault="00560049" w:rsidP="00560049">
            <w:pPr>
              <w:jc w:val="both"/>
              <w:rPr>
                <w:rFonts w:ascii="Arial" w:eastAsia="Times New Roman" w:hAnsi="Arial" w:cs="Arial"/>
                <w:b/>
                <w:sz w:val="20"/>
                <w:szCs w:val="20"/>
                <w:lang w:val="it-IT" w:eastAsia="de-DE"/>
              </w:rPr>
            </w:pPr>
          </w:p>
          <w:p w14:paraId="19BAD6F9" w14:textId="77777777" w:rsidR="00560049" w:rsidRPr="006B340B" w:rsidRDefault="00560049" w:rsidP="00560049">
            <w:pPr>
              <w:jc w:val="both"/>
              <w:rPr>
                <w:rFonts w:ascii="Arial" w:eastAsia="Times New Roman" w:hAnsi="Arial" w:cs="Arial"/>
                <w:b/>
                <w:sz w:val="20"/>
                <w:szCs w:val="20"/>
                <w:lang w:val="it-IT" w:eastAsia="de-DE"/>
              </w:rPr>
            </w:pPr>
          </w:p>
          <w:p w14:paraId="2FD5BE0A" w14:textId="77777777" w:rsidR="00560049" w:rsidRPr="006B340B" w:rsidRDefault="00560049" w:rsidP="00560049">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 xml:space="preserve">2. CLAUSOLA SOCIALE FINALIZZATA A GARANTIRE LA STABILITA’ OCCUPAZIONALE (ART. 57 D.LGS. 36/2023) </w:t>
            </w:r>
          </w:p>
          <w:p w14:paraId="35E84639" w14:textId="77777777" w:rsidR="00560049" w:rsidRPr="006B340B" w:rsidRDefault="00560049" w:rsidP="00560049">
            <w:pPr>
              <w:jc w:val="both"/>
              <w:rPr>
                <w:rFonts w:ascii="Arial" w:eastAsia="Times New Roman" w:hAnsi="Arial" w:cs="Arial"/>
                <w:b/>
                <w:sz w:val="20"/>
                <w:szCs w:val="20"/>
                <w:lang w:val="it-IT" w:eastAsia="de-DE"/>
              </w:rPr>
            </w:pPr>
          </w:p>
          <w:p w14:paraId="2ADAC237" w14:textId="77777777" w:rsidR="00560049" w:rsidRPr="006B340B" w:rsidRDefault="00560049" w:rsidP="00560049">
            <w:pPr>
              <w:pStyle w:val="Listenabsatz"/>
              <w:numPr>
                <w:ilvl w:val="0"/>
                <w:numId w:val="8"/>
              </w:numPr>
              <w:ind w:left="306" w:hanging="284"/>
              <w:jc w:val="both"/>
              <w:rPr>
                <w:rFonts w:ascii="Arial" w:hAnsi="Arial" w:cs="Arial"/>
                <w:i/>
                <w:sz w:val="20"/>
                <w:szCs w:val="20"/>
                <w:lang w:val="it-IT" w:eastAsia="de-DE"/>
              </w:rPr>
            </w:pPr>
            <w:r w:rsidRPr="006B340B">
              <w:rPr>
                <w:rFonts w:ascii="Arial" w:eastAsia="Times New Roman" w:hAnsi="Arial" w:cs="Arial"/>
                <w:i/>
                <w:sz w:val="20"/>
                <w:szCs w:val="20"/>
                <w:lang w:val="it-IT" w:eastAsia="de-DE"/>
              </w:rPr>
              <w:t>Qualora si verifichi una delle ipotesi previste dall’</w:t>
            </w:r>
            <w:r w:rsidRPr="006B340B">
              <w:rPr>
                <w:rFonts w:ascii="Arial" w:hAnsi="Arial" w:cs="Arial"/>
                <w:i/>
                <w:sz w:val="20"/>
                <w:szCs w:val="20"/>
                <w:lang w:val="it-IT" w:eastAsia="de-DE"/>
              </w:rPr>
              <w:t>art. 124 comma 1 del D.lgs. 36/2023,</w:t>
            </w:r>
            <w:r w:rsidRPr="006B340B">
              <w:rPr>
                <w:rFonts w:ascii="Arial" w:eastAsia="Times New Roman" w:hAnsi="Arial" w:cs="Arial"/>
                <w:i/>
                <w:sz w:val="20"/>
                <w:szCs w:val="20"/>
                <w:lang w:val="it-IT" w:eastAsia="de-DE"/>
              </w:rPr>
              <w:t xml:space="preserve"> il soggetto economico subentrante si impegna a utilizzare prioritariamente il personale della ditta già aggiudicataria della procedura in oggetto qualora sia in possesso della professionalità richiesta e a condizione che ciò sia compatibile con l’organizzazione d’impresa della ditta e con le esigenze tecnico-organizzative e di manodopera previste.</w:t>
            </w:r>
          </w:p>
          <w:p w14:paraId="255972BA" w14:textId="33668652" w:rsidR="00560049" w:rsidRPr="006B340B" w:rsidRDefault="00560049" w:rsidP="00560049">
            <w:pPr>
              <w:pStyle w:val="Listenabsatz"/>
              <w:ind w:left="306"/>
              <w:jc w:val="both"/>
              <w:rPr>
                <w:rFonts w:ascii="Arial" w:hAnsi="Arial" w:cs="Arial"/>
                <w:i/>
                <w:sz w:val="20"/>
                <w:szCs w:val="20"/>
                <w:lang w:val="it-IT" w:eastAsia="de-DE"/>
              </w:rPr>
            </w:pPr>
          </w:p>
          <w:p w14:paraId="7F3BC663" w14:textId="77777777" w:rsidR="0073569B" w:rsidRPr="006B340B" w:rsidRDefault="0073569B" w:rsidP="00560049">
            <w:pPr>
              <w:pStyle w:val="Listenabsatz"/>
              <w:ind w:left="306"/>
              <w:jc w:val="both"/>
              <w:rPr>
                <w:rFonts w:ascii="Arial" w:hAnsi="Arial" w:cs="Arial"/>
                <w:i/>
                <w:sz w:val="20"/>
                <w:szCs w:val="20"/>
                <w:lang w:val="it-IT" w:eastAsia="de-DE"/>
              </w:rPr>
            </w:pPr>
          </w:p>
          <w:p w14:paraId="73930CA1" w14:textId="77777777" w:rsidR="00560049" w:rsidRPr="006B340B" w:rsidRDefault="00560049" w:rsidP="00560049">
            <w:pPr>
              <w:pStyle w:val="Listenabsatz"/>
              <w:numPr>
                <w:ilvl w:val="0"/>
                <w:numId w:val="8"/>
              </w:numPr>
              <w:ind w:left="306" w:hanging="284"/>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A tal fine, l’impresa già aggiudicatrice darà preventiva comunicazione, ove possibile nei 15 giorni precedenti, alle rappresentanze sindacali aziendali e territoriali competenti, fornendo altresì informazioni sulla consistenza numerica degli addetti interessati, sul rispettivo orario settimanale, indicando quelli impiegati nell'appalto in questione da almeno 4 mesi.</w:t>
            </w:r>
          </w:p>
          <w:p w14:paraId="6B586C21" w14:textId="3336B28F" w:rsidR="00560049" w:rsidRPr="006B340B" w:rsidRDefault="00560049" w:rsidP="00560049">
            <w:pPr>
              <w:pStyle w:val="Listenabsatz"/>
              <w:ind w:left="306"/>
              <w:jc w:val="both"/>
              <w:rPr>
                <w:rFonts w:ascii="Arial" w:eastAsia="Times New Roman" w:hAnsi="Arial" w:cs="Arial"/>
                <w:i/>
                <w:sz w:val="20"/>
                <w:szCs w:val="20"/>
                <w:lang w:val="it-IT" w:eastAsia="de-DE"/>
              </w:rPr>
            </w:pPr>
          </w:p>
          <w:p w14:paraId="546CF5AF" w14:textId="77777777" w:rsidR="0073569B" w:rsidRPr="006B340B" w:rsidRDefault="0073569B" w:rsidP="00560049">
            <w:pPr>
              <w:pStyle w:val="Listenabsatz"/>
              <w:ind w:left="306"/>
              <w:jc w:val="both"/>
              <w:rPr>
                <w:rFonts w:ascii="Arial" w:eastAsia="Times New Roman" w:hAnsi="Arial" w:cs="Arial"/>
                <w:i/>
                <w:sz w:val="20"/>
                <w:szCs w:val="20"/>
                <w:lang w:val="it-IT" w:eastAsia="de-DE"/>
              </w:rPr>
            </w:pPr>
          </w:p>
          <w:p w14:paraId="3A3920B4" w14:textId="5CEE91C4" w:rsidR="00560049" w:rsidRPr="006B340B" w:rsidRDefault="00560049" w:rsidP="00560049">
            <w:pPr>
              <w:pStyle w:val="Listenabsatz"/>
              <w:numPr>
                <w:ilvl w:val="0"/>
                <w:numId w:val="8"/>
              </w:numPr>
              <w:ind w:left="306" w:hanging="284"/>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L'impresa uscente deve consegnare all'impresa subentrante l'elenco del personale così composto:</w:t>
            </w:r>
          </w:p>
          <w:p w14:paraId="475AF39B" w14:textId="77777777" w:rsidR="00A95260" w:rsidRPr="006B340B" w:rsidRDefault="00A95260" w:rsidP="00A95260">
            <w:pPr>
              <w:pStyle w:val="Listenabsatz"/>
              <w:ind w:left="306"/>
              <w:jc w:val="both"/>
              <w:rPr>
                <w:rFonts w:ascii="Arial" w:eastAsia="Times New Roman" w:hAnsi="Arial" w:cs="Arial"/>
                <w:i/>
                <w:sz w:val="20"/>
                <w:szCs w:val="20"/>
                <w:lang w:val="it-IT" w:eastAsia="de-DE"/>
              </w:rPr>
            </w:pPr>
          </w:p>
          <w:p w14:paraId="3CA876D4"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nominativo;</w:t>
            </w:r>
          </w:p>
          <w:p w14:paraId="25E369E6"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lastRenderedPageBreak/>
              <w:t>data di assunzione nel settore;</w:t>
            </w:r>
          </w:p>
          <w:p w14:paraId="20626FF4"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data di assunzione nell'azienda uscente;</w:t>
            </w:r>
          </w:p>
          <w:p w14:paraId="7B6D9D7B"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orario settimanale;</w:t>
            </w:r>
          </w:p>
          <w:p w14:paraId="373F8094"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livello di inquadramento;</w:t>
            </w:r>
          </w:p>
          <w:p w14:paraId="1A348236"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codice fiscale.</w:t>
            </w:r>
          </w:p>
          <w:p w14:paraId="6107AC72" w14:textId="77777777" w:rsidR="00560049" w:rsidRPr="006B340B" w:rsidRDefault="00560049" w:rsidP="00560049">
            <w:pPr>
              <w:autoSpaceDE w:val="0"/>
              <w:autoSpaceDN w:val="0"/>
              <w:adjustRightInd w:val="0"/>
              <w:jc w:val="both"/>
              <w:rPr>
                <w:rFonts w:ascii="Arial" w:eastAsia="Times New Roman" w:hAnsi="Arial" w:cs="Arial"/>
                <w:i/>
                <w:sz w:val="20"/>
                <w:szCs w:val="20"/>
                <w:lang w:val="it-IT" w:eastAsia="de-DE"/>
              </w:rPr>
            </w:pPr>
          </w:p>
          <w:p w14:paraId="7E6F6B1A" w14:textId="77777777" w:rsidR="00560049" w:rsidRPr="006B340B" w:rsidRDefault="00560049" w:rsidP="00560049">
            <w:pPr>
              <w:autoSpaceDE w:val="0"/>
              <w:autoSpaceDN w:val="0"/>
              <w:adjustRightInd w:val="0"/>
              <w:ind w:left="306"/>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Deve inoltre fornire la seguente documentazione:</w:t>
            </w:r>
          </w:p>
          <w:p w14:paraId="136CAE8C"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applicazione della normativa in materia di sicurezza sul lavoro;</w:t>
            </w:r>
          </w:p>
          <w:p w14:paraId="4B70EC21"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formazione;</w:t>
            </w:r>
          </w:p>
          <w:p w14:paraId="461F7B77"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documentazione sanitaria, entro i limiti di riservatezza stabiliti dalle normative vigenti;</w:t>
            </w:r>
          </w:p>
          <w:p w14:paraId="40D05707"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lista personale assunto ai sensi della legge n. 482/1968 e n. 68/1999.</w:t>
            </w:r>
          </w:p>
          <w:p w14:paraId="13A7765F" w14:textId="77777777" w:rsidR="00560049" w:rsidRPr="006B340B" w:rsidRDefault="00560049" w:rsidP="00560049">
            <w:pPr>
              <w:autoSpaceDE w:val="0"/>
              <w:autoSpaceDN w:val="0"/>
              <w:adjustRightInd w:val="0"/>
              <w:jc w:val="both"/>
              <w:rPr>
                <w:rFonts w:ascii="Arial" w:eastAsia="Times New Roman" w:hAnsi="Arial" w:cs="Arial"/>
                <w:sz w:val="20"/>
                <w:szCs w:val="20"/>
                <w:lang w:val="it-IT" w:eastAsia="de-DE"/>
              </w:rPr>
            </w:pPr>
          </w:p>
          <w:p w14:paraId="4BE408CA" w14:textId="77777777" w:rsidR="0073569B" w:rsidRPr="006B340B" w:rsidRDefault="0073569B" w:rsidP="00560049">
            <w:pPr>
              <w:autoSpaceDE w:val="0"/>
              <w:autoSpaceDN w:val="0"/>
              <w:adjustRightInd w:val="0"/>
              <w:jc w:val="both"/>
              <w:rPr>
                <w:rFonts w:ascii="Arial" w:eastAsia="Times New Roman" w:hAnsi="Arial" w:cs="Arial"/>
                <w:sz w:val="20"/>
                <w:szCs w:val="20"/>
                <w:lang w:val="it-IT" w:eastAsia="de-DE"/>
              </w:rPr>
            </w:pPr>
          </w:p>
          <w:p w14:paraId="0E8DAEE5" w14:textId="77777777" w:rsidR="00560049" w:rsidRPr="006B340B" w:rsidRDefault="00560049" w:rsidP="00560049">
            <w:pPr>
              <w:autoSpaceDE w:val="0"/>
              <w:autoSpaceDN w:val="0"/>
              <w:adjustRightInd w:val="0"/>
              <w:jc w:val="both"/>
              <w:rPr>
                <w:rFonts w:ascii="Arial" w:eastAsia="Times New Roman" w:hAnsi="Arial" w:cs="Arial"/>
                <w:sz w:val="20"/>
                <w:szCs w:val="20"/>
                <w:lang w:val="it-IT" w:eastAsia="de-DE"/>
              </w:rPr>
            </w:pPr>
          </w:p>
          <w:p w14:paraId="6C7B44B5" w14:textId="3E089813" w:rsidR="00560049" w:rsidRPr="006B340B" w:rsidRDefault="00560049" w:rsidP="00560049">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 xml:space="preserve">3. CLAUSOLA SOCIALE PEREQUATIVA E FINALIZZATA A TUTELARE LA STABILITÀ OCCUPAZIONALE (ART. 57 D.LGS. 36/2023) </w:t>
            </w:r>
          </w:p>
          <w:p w14:paraId="6ABEDC5A" w14:textId="77777777" w:rsidR="00526B1E" w:rsidRPr="006B340B" w:rsidRDefault="00526B1E" w:rsidP="00560049">
            <w:pPr>
              <w:jc w:val="both"/>
              <w:rPr>
                <w:rFonts w:ascii="Arial" w:hAnsi="Arial" w:cs="Arial"/>
                <w:b/>
                <w:sz w:val="20"/>
                <w:szCs w:val="20"/>
                <w:lang w:val="it-IT" w:eastAsia="de-DE"/>
              </w:rPr>
            </w:pPr>
          </w:p>
          <w:p w14:paraId="5007B276" w14:textId="77777777" w:rsidR="00560049" w:rsidRPr="006B340B" w:rsidRDefault="00560049" w:rsidP="00560049">
            <w:pPr>
              <w:pStyle w:val="Listenabsatz"/>
              <w:numPr>
                <w:ilvl w:val="0"/>
                <w:numId w:val="10"/>
              </w:numPr>
              <w:autoSpaceDE w:val="0"/>
              <w:autoSpaceDN w:val="0"/>
              <w:adjustRightInd w:val="0"/>
              <w:ind w:left="306" w:hanging="284"/>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L’impresa aggiudicataria che, nell’esecuzione di una qualsiasi delle opere rientranti nella sfera di applicazione del presente contratto di appalto, affidi in subappalto le relative lavorazioni, è tenuta a fare obbligo all’impresa subappaltatrice di applicare nei confronti dei lavoratori da questa occupati nelle lavorazioni lo stesso trattamento economico e normativo previsto per il personale impiegato dall’impresa appaltatrice, così come la clausola sociale di cui ai commi 3, 4 e 5.</w:t>
            </w:r>
          </w:p>
          <w:p w14:paraId="5256497C" w14:textId="07404E44" w:rsidR="00560049" w:rsidRPr="006B340B" w:rsidRDefault="00560049" w:rsidP="00560049">
            <w:pPr>
              <w:pStyle w:val="Listenabsatz"/>
              <w:autoSpaceDE w:val="0"/>
              <w:autoSpaceDN w:val="0"/>
              <w:adjustRightInd w:val="0"/>
              <w:ind w:left="306"/>
              <w:jc w:val="both"/>
              <w:rPr>
                <w:rFonts w:ascii="Arial" w:eastAsia="Times New Roman" w:hAnsi="Arial" w:cs="Arial"/>
                <w:i/>
                <w:sz w:val="20"/>
                <w:szCs w:val="20"/>
                <w:lang w:val="it-IT" w:eastAsia="de-DE"/>
              </w:rPr>
            </w:pPr>
          </w:p>
          <w:p w14:paraId="490728B8" w14:textId="77777777" w:rsidR="00A95260" w:rsidRPr="006B340B" w:rsidRDefault="00A95260" w:rsidP="00560049">
            <w:pPr>
              <w:pStyle w:val="Listenabsatz"/>
              <w:autoSpaceDE w:val="0"/>
              <w:autoSpaceDN w:val="0"/>
              <w:adjustRightInd w:val="0"/>
              <w:ind w:left="306"/>
              <w:jc w:val="both"/>
              <w:rPr>
                <w:rFonts w:ascii="Arial" w:eastAsia="Times New Roman" w:hAnsi="Arial" w:cs="Arial"/>
                <w:i/>
                <w:sz w:val="20"/>
                <w:szCs w:val="20"/>
                <w:lang w:val="it-IT" w:eastAsia="de-DE"/>
              </w:rPr>
            </w:pPr>
          </w:p>
          <w:p w14:paraId="534DF41C" w14:textId="7E713EA5" w:rsidR="00560049" w:rsidRPr="006B340B" w:rsidRDefault="00560049" w:rsidP="00560049">
            <w:pPr>
              <w:pStyle w:val="Listenabsatz"/>
              <w:numPr>
                <w:ilvl w:val="0"/>
                <w:numId w:val="10"/>
              </w:numPr>
              <w:autoSpaceDE w:val="0"/>
              <w:autoSpaceDN w:val="0"/>
              <w:adjustRightInd w:val="0"/>
              <w:ind w:left="306" w:hanging="284"/>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Al fine di garantire la stabilità occupazionale l’impresa aggiudicataria si obbliga a rispettare la clausola sociale di cui ai commi 3, 4 e 5.</w:t>
            </w:r>
          </w:p>
          <w:p w14:paraId="597D2F95" w14:textId="77777777" w:rsidR="00631EB0" w:rsidRPr="006B340B" w:rsidRDefault="00631EB0" w:rsidP="00631EB0">
            <w:pPr>
              <w:autoSpaceDE w:val="0"/>
              <w:autoSpaceDN w:val="0"/>
              <w:adjustRightInd w:val="0"/>
              <w:jc w:val="both"/>
              <w:rPr>
                <w:rFonts w:ascii="Arial" w:eastAsia="Times New Roman" w:hAnsi="Arial" w:cs="Arial"/>
                <w:i/>
                <w:sz w:val="20"/>
                <w:szCs w:val="20"/>
                <w:lang w:val="it-IT" w:eastAsia="de-DE"/>
              </w:rPr>
            </w:pPr>
          </w:p>
          <w:p w14:paraId="709ABCBF" w14:textId="77777777" w:rsidR="00560049" w:rsidRPr="006B340B" w:rsidRDefault="00560049" w:rsidP="00560049">
            <w:pPr>
              <w:pStyle w:val="Listenabsatz"/>
              <w:numPr>
                <w:ilvl w:val="0"/>
                <w:numId w:val="10"/>
              </w:numPr>
              <w:autoSpaceDE w:val="0"/>
              <w:autoSpaceDN w:val="0"/>
              <w:adjustRightInd w:val="0"/>
              <w:ind w:left="306" w:hanging="284"/>
              <w:jc w:val="both"/>
              <w:rPr>
                <w:rFonts w:ascii="Arial" w:hAnsi="Arial" w:cs="Arial"/>
                <w:i/>
                <w:sz w:val="20"/>
                <w:szCs w:val="20"/>
                <w:lang w:val="it-IT" w:eastAsia="de-DE"/>
              </w:rPr>
            </w:pPr>
            <w:r w:rsidRPr="006B340B">
              <w:rPr>
                <w:rFonts w:ascii="Arial" w:eastAsia="Times New Roman" w:hAnsi="Arial" w:cs="Arial"/>
                <w:i/>
                <w:sz w:val="20"/>
                <w:szCs w:val="20"/>
                <w:lang w:val="it-IT" w:eastAsia="de-DE"/>
              </w:rPr>
              <w:t>Qualora si verifichi una delle ipotesi previste all`art. 124 comma 1 del D.lgs. 36/2023 il soggetto economico subentrante si impegna a utilizzare prioritariamente il personale della ditta già aggiudicataria della procedura in oggetto qualora sia in possesso della professionalità richiesta e a condizione che ciò sia compatibile con l’organizzazione d’impresa della ditta e con le esigenze tecnico-organizzative e di manodopera previste.</w:t>
            </w:r>
          </w:p>
          <w:p w14:paraId="7B47DEC6" w14:textId="32B20684" w:rsidR="00560049" w:rsidRPr="006B340B" w:rsidRDefault="00560049" w:rsidP="00560049">
            <w:pPr>
              <w:pStyle w:val="Listenabsatz"/>
              <w:autoSpaceDE w:val="0"/>
              <w:autoSpaceDN w:val="0"/>
              <w:adjustRightInd w:val="0"/>
              <w:ind w:left="306"/>
              <w:jc w:val="both"/>
              <w:rPr>
                <w:rFonts w:ascii="Arial" w:hAnsi="Arial" w:cs="Arial"/>
                <w:i/>
                <w:sz w:val="20"/>
                <w:szCs w:val="20"/>
                <w:lang w:val="it-IT" w:eastAsia="de-DE"/>
              </w:rPr>
            </w:pPr>
          </w:p>
          <w:p w14:paraId="72B0D077" w14:textId="77777777" w:rsidR="00A95260" w:rsidRPr="006B340B" w:rsidRDefault="00A95260" w:rsidP="00560049">
            <w:pPr>
              <w:pStyle w:val="Listenabsatz"/>
              <w:autoSpaceDE w:val="0"/>
              <w:autoSpaceDN w:val="0"/>
              <w:adjustRightInd w:val="0"/>
              <w:ind w:left="306"/>
              <w:jc w:val="both"/>
              <w:rPr>
                <w:rFonts w:ascii="Arial" w:hAnsi="Arial" w:cs="Arial"/>
                <w:i/>
                <w:sz w:val="20"/>
                <w:szCs w:val="20"/>
                <w:lang w:val="it-IT" w:eastAsia="de-DE"/>
              </w:rPr>
            </w:pPr>
          </w:p>
          <w:p w14:paraId="0F3A47A5" w14:textId="77777777" w:rsidR="00560049" w:rsidRPr="006B340B" w:rsidRDefault="00560049" w:rsidP="00560049">
            <w:pPr>
              <w:pStyle w:val="Listenabsatz"/>
              <w:numPr>
                <w:ilvl w:val="0"/>
                <w:numId w:val="10"/>
              </w:numPr>
              <w:autoSpaceDE w:val="0"/>
              <w:autoSpaceDN w:val="0"/>
              <w:adjustRightInd w:val="0"/>
              <w:ind w:left="306" w:hanging="284"/>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A tal fine, l'impresa già aggiudicatrice darà preventiva comunicazione, ove possibile nei 15 giorni precedenti, alle rappresentanze sindacali aziendali e territoriali competenti, fornendo altresì informazioni sulla consistenza numerica degli addetti interessati, sul rispettivo orario settimanale, indicando quelli impiegati nell'appalto in questione da almeno 4 mesi.</w:t>
            </w:r>
          </w:p>
          <w:p w14:paraId="49DB4634" w14:textId="043A4F42" w:rsidR="00560049" w:rsidRPr="006B340B" w:rsidRDefault="00560049" w:rsidP="00560049">
            <w:pPr>
              <w:pStyle w:val="Listenabsatz"/>
              <w:autoSpaceDE w:val="0"/>
              <w:autoSpaceDN w:val="0"/>
              <w:adjustRightInd w:val="0"/>
              <w:ind w:left="306"/>
              <w:jc w:val="both"/>
              <w:rPr>
                <w:rFonts w:ascii="Arial" w:eastAsia="Times New Roman" w:hAnsi="Arial" w:cs="Arial"/>
                <w:i/>
                <w:sz w:val="20"/>
                <w:szCs w:val="20"/>
                <w:lang w:val="it-IT" w:eastAsia="de-DE"/>
              </w:rPr>
            </w:pPr>
          </w:p>
          <w:p w14:paraId="4BFF4B5A" w14:textId="77777777" w:rsidR="00A95260" w:rsidRPr="006B340B" w:rsidRDefault="00A95260" w:rsidP="00560049">
            <w:pPr>
              <w:pStyle w:val="Listenabsatz"/>
              <w:autoSpaceDE w:val="0"/>
              <w:autoSpaceDN w:val="0"/>
              <w:adjustRightInd w:val="0"/>
              <w:ind w:left="306"/>
              <w:jc w:val="both"/>
              <w:rPr>
                <w:rFonts w:ascii="Arial" w:eastAsia="Times New Roman" w:hAnsi="Arial" w:cs="Arial"/>
                <w:i/>
                <w:sz w:val="20"/>
                <w:szCs w:val="20"/>
                <w:lang w:val="it-IT" w:eastAsia="de-DE"/>
              </w:rPr>
            </w:pPr>
          </w:p>
          <w:p w14:paraId="7C211ABE" w14:textId="1BFA9443" w:rsidR="00560049" w:rsidRPr="006B340B" w:rsidRDefault="00560049" w:rsidP="00560049">
            <w:pPr>
              <w:pStyle w:val="Listenabsatz"/>
              <w:numPr>
                <w:ilvl w:val="0"/>
                <w:numId w:val="10"/>
              </w:numPr>
              <w:autoSpaceDE w:val="0"/>
              <w:autoSpaceDN w:val="0"/>
              <w:adjustRightInd w:val="0"/>
              <w:ind w:left="306" w:hanging="284"/>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L'impresa uscente deve consegnare all'impresa subentrante l'elenco del personale così composto:</w:t>
            </w:r>
          </w:p>
          <w:p w14:paraId="77169CA3" w14:textId="77777777" w:rsidR="00A95260" w:rsidRPr="006B340B" w:rsidRDefault="00A95260" w:rsidP="00A95260">
            <w:pPr>
              <w:pStyle w:val="Listenabsatz"/>
              <w:autoSpaceDE w:val="0"/>
              <w:autoSpaceDN w:val="0"/>
              <w:adjustRightInd w:val="0"/>
              <w:ind w:left="306"/>
              <w:jc w:val="both"/>
              <w:rPr>
                <w:rFonts w:ascii="Arial" w:eastAsia="Times New Roman" w:hAnsi="Arial" w:cs="Arial"/>
                <w:i/>
                <w:sz w:val="20"/>
                <w:szCs w:val="20"/>
                <w:lang w:val="it-IT" w:eastAsia="de-DE"/>
              </w:rPr>
            </w:pPr>
          </w:p>
          <w:p w14:paraId="1D0BF3C5"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nominativo;</w:t>
            </w:r>
          </w:p>
          <w:p w14:paraId="6E939312"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data di assunzione nel settore;</w:t>
            </w:r>
          </w:p>
          <w:p w14:paraId="2E7E16D2"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data di assunzione nell'azienda uscente;</w:t>
            </w:r>
          </w:p>
          <w:p w14:paraId="363E44BD"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orario settimanale;</w:t>
            </w:r>
          </w:p>
          <w:p w14:paraId="0DDFE752"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livello di inquadramento;</w:t>
            </w:r>
          </w:p>
          <w:p w14:paraId="61B9F467"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codice fiscale.</w:t>
            </w:r>
          </w:p>
          <w:p w14:paraId="35E1F56D" w14:textId="77777777" w:rsidR="00560049" w:rsidRPr="006B340B" w:rsidRDefault="00560049" w:rsidP="00560049">
            <w:pPr>
              <w:ind w:left="720"/>
              <w:jc w:val="both"/>
              <w:rPr>
                <w:rFonts w:ascii="Arial" w:eastAsia="Times New Roman" w:hAnsi="Arial" w:cs="Arial"/>
                <w:i/>
                <w:sz w:val="20"/>
                <w:szCs w:val="20"/>
                <w:lang w:val="it-IT" w:eastAsia="de-DE"/>
              </w:rPr>
            </w:pPr>
          </w:p>
          <w:p w14:paraId="3891208D" w14:textId="77777777" w:rsidR="00560049" w:rsidRPr="006B340B" w:rsidRDefault="00560049" w:rsidP="00560049">
            <w:pPr>
              <w:autoSpaceDE w:val="0"/>
              <w:autoSpaceDN w:val="0"/>
              <w:adjustRightInd w:val="0"/>
              <w:ind w:left="306"/>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Deve inoltre fornire la seguente documentazione:</w:t>
            </w:r>
          </w:p>
          <w:p w14:paraId="329AA5C7"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applicazione della normativa in materia di sicurezza sul lavoro;</w:t>
            </w:r>
          </w:p>
          <w:p w14:paraId="71D693FD"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formazione;</w:t>
            </w:r>
          </w:p>
          <w:p w14:paraId="4FF842CD" w14:textId="77777777" w:rsidR="00560049" w:rsidRPr="006B340B" w:rsidRDefault="00560049" w:rsidP="00560049">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documentazione sanitaria, entro i limiti di riservatezza stabiliti dalle normative vigenti;</w:t>
            </w:r>
          </w:p>
          <w:p w14:paraId="02278FEA" w14:textId="77777777" w:rsidR="00560049" w:rsidRPr="006B340B" w:rsidRDefault="00560049" w:rsidP="00560049">
            <w:pPr>
              <w:numPr>
                <w:ilvl w:val="0"/>
                <w:numId w:val="4"/>
              </w:numPr>
              <w:jc w:val="both"/>
              <w:rPr>
                <w:rFonts w:ascii="Arial" w:eastAsia="Times New Roman" w:hAnsi="Arial" w:cs="Arial"/>
                <w:sz w:val="20"/>
                <w:szCs w:val="20"/>
                <w:lang w:val="it-IT" w:eastAsia="de-DE"/>
              </w:rPr>
            </w:pPr>
            <w:r w:rsidRPr="006B340B">
              <w:rPr>
                <w:rFonts w:ascii="Arial" w:eastAsia="Times New Roman" w:hAnsi="Arial" w:cs="Arial"/>
                <w:i/>
                <w:sz w:val="20"/>
                <w:szCs w:val="20"/>
                <w:lang w:val="it-IT" w:eastAsia="de-DE"/>
              </w:rPr>
              <w:t>lista personale assunto ai sensi della legge n. 482/1968 e n. 68/1999</w:t>
            </w:r>
            <w:r w:rsidRPr="006B340B">
              <w:rPr>
                <w:rFonts w:ascii="Arial" w:eastAsia="Times New Roman" w:hAnsi="Arial" w:cs="Arial"/>
                <w:sz w:val="20"/>
                <w:szCs w:val="20"/>
                <w:lang w:val="it-IT" w:eastAsia="de-DE"/>
              </w:rPr>
              <w:t>.</w:t>
            </w:r>
          </w:p>
          <w:p w14:paraId="42C8A487" w14:textId="77777777" w:rsidR="00560049" w:rsidRPr="006B340B" w:rsidRDefault="00560049" w:rsidP="00560049">
            <w:pPr>
              <w:jc w:val="both"/>
              <w:rPr>
                <w:rFonts w:ascii="Arial" w:eastAsia="Times New Roman" w:hAnsi="Arial" w:cs="Arial"/>
                <w:b/>
                <w:sz w:val="20"/>
                <w:szCs w:val="20"/>
                <w:lang w:val="it-IT" w:eastAsia="de-DE"/>
              </w:rPr>
            </w:pPr>
          </w:p>
          <w:p w14:paraId="1E42F5EF" w14:textId="09E18DD8" w:rsidR="0073569B" w:rsidRPr="006B340B" w:rsidRDefault="0073569B" w:rsidP="00560049">
            <w:pPr>
              <w:jc w:val="both"/>
              <w:rPr>
                <w:rFonts w:ascii="Arial" w:eastAsia="Times New Roman" w:hAnsi="Arial" w:cs="Arial"/>
                <w:b/>
                <w:sz w:val="20"/>
                <w:szCs w:val="20"/>
                <w:lang w:val="it-IT" w:eastAsia="de-DE"/>
              </w:rPr>
            </w:pPr>
          </w:p>
          <w:p w14:paraId="2D0B5DE7" w14:textId="77777777" w:rsidR="0073569B" w:rsidRPr="006B340B" w:rsidRDefault="0073569B" w:rsidP="00560049">
            <w:pPr>
              <w:jc w:val="both"/>
              <w:rPr>
                <w:rFonts w:ascii="Arial" w:eastAsia="Times New Roman" w:hAnsi="Arial" w:cs="Arial"/>
                <w:b/>
                <w:sz w:val="20"/>
                <w:szCs w:val="20"/>
                <w:lang w:val="it-IT" w:eastAsia="de-DE"/>
              </w:rPr>
            </w:pPr>
          </w:p>
          <w:p w14:paraId="4AD099E6" w14:textId="35950231" w:rsidR="00560049" w:rsidRPr="006B340B" w:rsidRDefault="00560049" w:rsidP="00560049">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4.</w:t>
            </w:r>
            <w:bookmarkStart w:id="0" w:name="_Hlk148529778"/>
            <w:r w:rsidRPr="006B340B">
              <w:rPr>
                <w:rFonts w:ascii="Arial" w:eastAsia="Times New Roman" w:hAnsi="Arial" w:cs="Arial"/>
                <w:b/>
                <w:sz w:val="20"/>
                <w:szCs w:val="20"/>
                <w:lang w:val="it-IT" w:eastAsia="de-DE"/>
              </w:rPr>
              <w:t xml:space="preserve"> CLAUSOLA SOCIALE PER LE </w:t>
            </w:r>
            <w:bookmarkEnd w:id="0"/>
            <w:r w:rsidRPr="006B340B">
              <w:rPr>
                <w:rFonts w:ascii="Arial" w:eastAsia="Times New Roman" w:hAnsi="Arial" w:cs="Arial"/>
                <w:b/>
                <w:sz w:val="20"/>
                <w:szCs w:val="20"/>
                <w:lang w:val="it-IT" w:eastAsia="de-DE"/>
              </w:rPr>
              <w:t>PARI OPPORTUNITÀ GENERAZIONALI</w:t>
            </w:r>
          </w:p>
          <w:p w14:paraId="3081F455" w14:textId="77777777" w:rsidR="005A52AE" w:rsidRPr="006B340B" w:rsidRDefault="005A52AE" w:rsidP="00560049">
            <w:pPr>
              <w:jc w:val="both"/>
              <w:rPr>
                <w:rFonts w:ascii="Arial" w:eastAsia="Times New Roman" w:hAnsi="Arial" w:cs="Arial"/>
                <w:b/>
                <w:sz w:val="20"/>
                <w:szCs w:val="20"/>
                <w:lang w:val="it-IT" w:eastAsia="de-DE"/>
              </w:rPr>
            </w:pPr>
          </w:p>
          <w:p w14:paraId="3FACE605" w14:textId="77777777" w:rsidR="00560049" w:rsidRPr="006B340B" w:rsidRDefault="00560049" w:rsidP="00560049">
            <w:p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Al fine di garantire le pari opportunità generazionali,</w:t>
            </w:r>
            <w:r w:rsidRPr="006B340B">
              <w:rPr>
                <w:rFonts w:ascii="Arial" w:hAnsi="Arial" w:cs="Arial"/>
                <w:i/>
                <w:sz w:val="20"/>
                <w:szCs w:val="20"/>
                <w:lang w:val="it-IT"/>
              </w:rPr>
              <w:t xml:space="preserve"> l</w:t>
            </w:r>
            <w:r w:rsidRPr="006B340B">
              <w:rPr>
                <w:rFonts w:ascii="Arial" w:eastAsia="Times New Roman" w:hAnsi="Arial" w:cs="Arial"/>
                <w:i/>
                <w:sz w:val="20"/>
                <w:szCs w:val="20"/>
                <w:lang w:val="it-IT" w:eastAsia="de-DE"/>
              </w:rPr>
              <w:t>’aggiudicatario si impegna ad assicurare ai sensi dell’Allegato II.3 art. 1 comma 4 del D.lgs. 36/2023 una quota pari al 30 per cento delle assunzioni necessarie per l’esecuzione del contratto, all’occupazione giovanile ovvero di impegnarsi ad assicurare una quota inferiore al 30 per cento come indicata da parte dell’Amministrazione</w:t>
            </w:r>
            <w:r w:rsidRPr="006B340B">
              <w:rPr>
                <w:rFonts w:ascii="Arial" w:hAnsi="Arial" w:cs="Arial"/>
                <w:i/>
                <w:sz w:val="20"/>
                <w:szCs w:val="20"/>
                <w:lang w:val="it-IT"/>
              </w:rPr>
              <w:t xml:space="preserve"> </w:t>
            </w:r>
            <w:r w:rsidRPr="006B340B">
              <w:rPr>
                <w:rFonts w:ascii="Arial" w:eastAsia="Times New Roman" w:hAnsi="Arial" w:cs="Arial"/>
                <w:i/>
                <w:sz w:val="20"/>
                <w:szCs w:val="20"/>
                <w:lang w:val="it-IT" w:eastAsia="de-DE"/>
              </w:rPr>
              <w:t>ai sensi del comma 7 dell’art. 1 cit.  Si precisa che in caso di partecipazione in forma di raggruppamento temporaneo, consorzio, GEIE, aggregazione di imprese di rete la suddetta quota deve essere assolta dall’operatore economico nel suo complesso, fermo restando che quest’ultimo può avvalersi anche dei subappaltatori e di ausiliarie per raggiugere tale quota.</w:t>
            </w:r>
          </w:p>
          <w:p w14:paraId="394E128F" w14:textId="77777777" w:rsidR="00560049" w:rsidRPr="006B340B" w:rsidRDefault="00560049" w:rsidP="00560049">
            <w:pPr>
              <w:jc w:val="both"/>
              <w:rPr>
                <w:rFonts w:ascii="Arial" w:eastAsia="Times New Roman" w:hAnsi="Arial" w:cs="Arial"/>
                <w:b/>
                <w:sz w:val="20"/>
                <w:szCs w:val="20"/>
                <w:lang w:val="it-IT" w:eastAsia="de-DE"/>
              </w:rPr>
            </w:pPr>
          </w:p>
          <w:p w14:paraId="032AD550" w14:textId="281E36DE" w:rsidR="00560049" w:rsidRPr="006B340B" w:rsidRDefault="00560049" w:rsidP="00560049">
            <w:pPr>
              <w:jc w:val="both"/>
              <w:rPr>
                <w:rFonts w:ascii="Arial" w:eastAsia="Times New Roman" w:hAnsi="Arial" w:cs="Arial"/>
                <w:b/>
                <w:sz w:val="20"/>
                <w:szCs w:val="20"/>
                <w:lang w:val="it-IT" w:eastAsia="de-DE"/>
              </w:rPr>
            </w:pPr>
          </w:p>
          <w:p w14:paraId="2A2BB539" w14:textId="69D405A0" w:rsidR="0073569B" w:rsidRPr="006B340B" w:rsidRDefault="0073569B" w:rsidP="00560049">
            <w:pPr>
              <w:jc w:val="both"/>
              <w:rPr>
                <w:rFonts w:ascii="Arial" w:eastAsia="Times New Roman" w:hAnsi="Arial" w:cs="Arial"/>
                <w:b/>
                <w:sz w:val="20"/>
                <w:szCs w:val="20"/>
                <w:lang w:val="it-IT" w:eastAsia="de-DE"/>
              </w:rPr>
            </w:pPr>
          </w:p>
          <w:p w14:paraId="05E8B4A1" w14:textId="77777777" w:rsidR="0073569B" w:rsidRPr="006B340B" w:rsidRDefault="0073569B" w:rsidP="00560049">
            <w:pPr>
              <w:jc w:val="both"/>
              <w:rPr>
                <w:rFonts w:ascii="Arial" w:eastAsia="Times New Roman" w:hAnsi="Arial" w:cs="Arial"/>
                <w:b/>
                <w:sz w:val="20"/>
                <w:szCs w:val="20"/>
                <w:lang w:val="it-IT" w:eastAsia="de-DE"/>
              </w:rPr>
            </w:pPr>
          </w:p>
          <w:p w14:paraId="1D461DFB" w14:textId="0FE831AD" w:rsidR="00560049" w:rsidRPr="006B340B" w:rsidRDefault="00560049" w:rsidP="00560049">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5.</w:t>
            </w:r>
            <w:bookmarkStart w:id="1" w:name="_Hlk148533643"/>
            <w:r w:rsidRPr="006B340B">
              <w:rPr>
                <w:rFonts w:ascii="Arial" w:eastAsia="Times New Roman" w:hAnsi="Arial" w:cs="Arial"/>
                <w:b/>
                <w:sz w:val="20"/>
                <w:szCs w:val="20"/>
                <w:lang w:val="it-IT" w:eastAsia="de-DE"/>
              </w:rPr>
              <w:t xml:space="preserve"> CLAUSOLA SOCIALE PER LE PARI OPPORTUNITÀ DI GENERE</w:t>
            </w:r>
          </w:p>
          <w:p w14:paraId="59C665D4" w14:textId="77777777" w:rsidR="00AC3E86" w:rsidRPr="006B340B" w:rsidRDefault="00AC3E86" w:rsidP="00560049">
            <w:pPr>
              <w:jc w:val="both"/>
              <w:rPr>
                <w:rFonts w:ascii="Arial" w:eastAsia="Times New Roman" w:hAnsi="Arial" w:cs="Arial"/>
                <w:b/>
                <w:sz w:val="20"/>
                <w:szCs w:val="20"/>
                <w:lang w:val="it-IT" w:eastAsia="de-DE"/>
              </w:rPr>
            </w:pPr>
          </w:p>
          <w:bookmarkEnd w:id="1"/>
          <w:p w14:paraId="25F8D757" w14:textId="77777777" w:rsidR="00560049" w:rsidRPr="006B340B" w:rsidRDefault="00560049" w:rsidP="00560049">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 xml:space="preserve">5. 1 </w:t>
            </w:r>
          </w:p>
          <w:p w14:paraId="5669F514" w14:textId="77777777" w:rsidR="00560049" w:rsidRPr="006B340B" w:rsidRDefault="00560049" w:rsidP="00560049">
            <w:pPr>
              <w:jc w:val="both"/>
              <w:rPr>
                <w:rFonts w:ascii="Arial" w:eastAsia="Times New Roman" w:hAnsi="Arial" w:cs="Arial"/>
                <w:sz w:val="20"/>
                <w:szCs w:val="20"/>
                <w:lang w:val="it-IT" w:eastAsia="de-DE"/>
              </w:rPr>
            </w:pPr>
            <w:r w:rsidRPr="006B340B">
              <w:rPr>
                <w:rFonts w:ascii="Arial" w:eastAsia="Times New Roman" w:hAnsi="Arial" w:cs="Arial"/>
                <w:i/>
                <w:sz w:val="20"/>
                <w:szCs w:val="20"/>
                <w:lang w:val="it-IT" w:eastAsia="de-DE"/>
              </w:rPr>
              <w:t>Gli operatori economici tenuti alla redazione del rapporto sulla situazione del personale ai sensi dell'art. 46 del Decreto legislativo 11 aprile 2006, n. 198</w:t>
            </w:r>
            <w:r w:rsidRPr="006B340B">
              <w:rPr>
                <w:rFonts w:ascii="Arial" w:hAnsi="Arial" w:cs="Arial"/>
                <w:sz w:val="20"/>
                <w:szCs w:val="20"/>
                <w:lang w:val="it-IT"/>
              </w:rPr>
              <w:t xml:space="preserve"> </w:t>
            </w:r>
            <w:r w:rsidRPr="006B340B">
              <w:rPr>
                <w:rFonts w:ascii="Arial" w:eastAsia="Times New Roman" w:hAnsi="Arial" w:cs="Arial"/>
                <w:i/>
                <w:sz w:val="20"/>
                <w:szCs w:val="20"/>
                <w:lang w:val="it-IT" w:eastAsia="de-DE"/>
              </w:rPr>
              <w:t>e del Decreto del Ministero lavoro e delle politiche sociali di concerto con il Ministro per le Pari Opportunità e la Famiglia del 29.03.2022 (le aziende pubbliche e private che occupano oltre 50 dipendenti),  producono, a pena di esclusione, al momento della presentazione della domanda di partecipazione o dell'offerta, copia dell’ultimo rapporto inviato unitamente alla ricevuta attestante la corretta redazione ed il salvataggio sul portale del Ministero del lavoro e delle politiche sociali (</w:t>
            </w:r>
            <w:r w:rsidRPr="006B340B">
              <w:rPr>
                <w:rStyle w:val="Hyperlink"/>
                <w:rFonts w:ascii="Arial" w:hAnsi="Arial" w:cs="Arial"/>
                <w:i/>
                <w:sz w:val="20"/>
                <w:szCs w:val="20"/>
                <w:lang w:val="it-IT"/>
              </w:rPr>
              <w:t>https://servizi.lavoro.gov.it</w:t>
            </w:r>
            <w:r w:rsidRPr="006B340B">
              <w:rPr>
                <w:rFonts w:ascii="Arial" w:eastAsia="Times New Roman" w:hAnsi="Arial" w:cs="Arial"/>
                <w:i/>
                <w:sz w:val="20"/>
                <w:szCs w:val="20"/>
                <w:lang w:val="it-IT" w:eastAsia="de-DE"/>
              </w:rPr>
              <w:t xml:space="preserve">); attestazione della contestuale trasmissione del predetto rapporto e della sua relativa ricevuta alle rappresentanze sindacali aziendali con attestazione di conformità all’originale. Per ultimo rapporto si intende quello riferito al biennio 20/21 che fotografa il numero di dipendenti dell’azienda al 31/12/2021. [Dopo il 30/04/2024 tale data andrà modificata in 31/12/2023 – biennio 2022/23] </w:t>
            </w:r>
          </w:p>
          <w:p w14:paraId="3DE5913D" w14:textId="2A0DE0F5" w:rsidR="00560049" w:rsidRPr="006B340B" w:rsidRDefault="00560049" w:rsidP="00560049">
            <w:pPr>
              <w:jc w:val="both"/>
              <w:rPr>
                <w:rFonts w:ascii="Arial" w:eastAsia="Times New Roman" w:hAnsi="Arial" w:cs="Arial"/>
                <w:b/>
                <w:sz w:val="20"/>
                <w:szCs w:val="20"/>
                <w:lang w:val="it-IT" w:eastAsia="de-DE"/>
              </w:rPr>
            </w:pPr>
          </w:p>
          <w:p w14:paraId="717BE6CD" w14:textId="39523179" w:rsidR="0073569B" w:rsidRPr="006B340B" w:rsidRDefault="0073569B" w:rsidP="00560049">
            <w:pPr>
              <w:jc w:val="both"/>
              <w:rPr>
                <w:rFonts w:ascii="Arial" w:eastAsia="Times New Roman" w:hAnsi="Arial" w:cs="Arial"/>
                <w:b/>
                <w:sz w:val="20"/>
                <w:szCs w:val="20"/>
                <w:lang w:val="it-IT" w:eastAsia="de-DE"/>
              </w:rPr>
            </w:pPr>
          </w:p>
          <w:p w14:paraId="2140B11F" w14:textId="49D7B4A6" w:rsidR="0073569B" w:rsidRPr="006B340B" w:rsidRDefault="0073569B" w:rsidP="00560049">
            <w:pPr>
              <w:jc w:val="both"/>
              <w:rPr>
                <w:rFonts w:ascii="Arial" w:eastAsia="Times New Roman" w:hAnsi="Arial" w:cs="Arial"/>
                <w:b/>
                <w:sz w:val="20"/>
                <w:szCs w:val="20"/>
                <w:lang w:val="it-IT" w:eastAsia="de-DE"/>
              </w:rPr>
            </w:pPr>
          </w:p>
          <w:p w14:paraId="733A1B98" w14:textId="17418783" w:rsidR="0073569B" w:rsidRPr="006B340B" w:rsidRDefault="0073569B" w:rsidP="00560049">
            <w:pPr>
              <w:jc w:val="both"/>
              <w:rPr>
                <w:rFonts w:ascii="Arial" w:eastAsia="Times New Roman" w:hAnsi="Arial" w:cs="Arial"/>
                <w:b/>
                <w:sz w:val="20"/>
                <w:szCs w:val="20"/>
                <w:lang w:val="it-IT" w:eastAsia="de-DE"/>
              </w:rPr>
            </w:pPr>
          </w:p>
          <w:p w14:paraId="47F878A4" w14:textId="77777777" w:rsidR="0073569B" w:rsidRPr="006B340B" w:rsidRDefault="0073569B" w:rsidP="00560049">
            <w:pPr>
              <w:jc w:val="both"/>
              <w:rPr>
                <w:rFonts w:ascii="Arial" w:eastAsia="Times New Roman" w:hAnsi="Arial" w:cs="Arial"/>
                <w:b/>
                <w:sz w:val="20"/>
                <w:szCs w:val="20"/>
                <w:lang w:val="it-IT" w:eastAsia="de-DE"/>
              </w:rPr>
            </w:pPr>
          </w:p>
          <w:p w14:paraId="2B01AE13" w14:textId="77777777" w:rsidR="00560049" w:rsidRPr="006B340B" w:rsidRDefault="00560049" w:rsidP="00560049">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5. 2</w:t>
            </w:r>
          </w:p>
          <w:p w14:paraId="7A7FCB5E" w14:textId="77777777" w:rsidR="00560049" w:rsidRPr="006B340B" w:rsidRDefault="00560049" w:rsidP="00560049">
            <w:pPr>
              <w:jc w:val="both"/>
              <w:rPr>
                <w:rFonts w:ascii="Arial" w:eastAsia="Times New Roman" w:hAnsi="Arial" w:cs="Arial"/>
                <w:sz w:val="20"/>
                <w:szCs w:val="20"/>
                <w:lang w:val="it-IT" w:eastAsia="de-DE"/>
              </w:rPr>
            </w:pPr>
            <w:r w:rsidRPr="006B340B">
              <w:rPr>
                <w:rFonts w:ascii="Arial" w:eastAsia="Times New Roman" w:hAnsi="Arial" w:cs="Arial"/>
                <w:i/>
                <w:sz w:val="20"/>
                <w:szCs w:val="20"/>
                <w:lang w:val="it-IT" w:eastAsia="de-DE"/>
              </w:rPr>
              <w:t xml:space="preserve">Gli operatori economici che occupano un numero pari o superiore a quindici dipendenti e non superiore a cinquanta, non tenuti alla redazione del rapporto sulla situazione del personale, ai sensi dell'articolo 46 del decreto legislativo 11 aprile 2006, n. 198, si impegnano, entro sei mesi dalla conclusione del contratto, a consegnare una relazione di genere sulla situazione del </w:t>
            </w:r>
            <w:r w:rsidRPr="006B340B">
              <w:rPr>
                <w:rFonts w:ascii="Arial" w:eastAsia="Times New Roman" w:hAnsi="Arial" w:cs="Arial"/>
                <w:i/>
                <w:sz w:val="20"/>
                <w:szCs w:val="20"/>
                <w:lang w:val="it-IT" w:eastAsia="de-DE"/>
              </w:rPr>
              <w:lastRenderedPageBreak/>
              <w:t>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r w:rsidRPr="006B340B">
              <w:rPr>
                <w:rFonts w:ascii="Arial" w:eastAsia="Times New Roman" w:hAnsi="Arial" w:cs="Arial"/>
                <w:sz w:val="20"/>
                <w:szCs w:val="20"/>
                <w:lang w:val="it-IT" w:eastAsia="de-DE"/>
              </w:rPr>
              <w:t xml:space="preserve">. </w:t>
            </w:r>
          </w:p>
          <w:p w14:paraId="73066B10" w14:textId="2239136E" w:rsidR="00560049" w:rsidRPr="006B340B" w:rsidRDefault="00560049" w:rsidP="00560049">
            <w:pPr>
              <w:jc w:val="both"/>
              <w:rPr>
                <w:rFonts w:ascii="Arial" w:eastAsia="Times New Roman" w:hAnsi="Arial" w:cs="Arial"/>
                <w:b/>
                <w:sz w:val="20"/>
                <w:szCs w:val="20"/>
                <w:lang w:val="it-IT" w:eastAsia="de-DE"/>
              </w:rPr>
            </w:pPr>
          </w:p>
          <w:p w14:paraId="02AB335D" w14:textId="77777777" w:rsidR="0073569B" w:rsidRPr="006B340B" w:rsidRDefault="0073569B" w:rsidP="00560049">
            <w:pPr>
              <w:jc w:val="both"/>
              <w:rPr>
                <w:rFonts w:ascii="Arial" w:eastAsia="Times New Roman" w:hAnsi="Arial" w:cs="Arial"/>
                <w:b/>
                <w:sz w:val="20"/>
                <w:szCs w:val="20"/>
                <w:lang w:val="it-IT" w:eastAsia="de-DE"/>
              </w:rPr>
            </w:pPr>
          </w:p>
          <w:p w14:paraId="58462791" w14:textId="77777777" w:rsidR="00560049" w:rsidRPr="006B340B" w:rsidRDefault="00560049" w:rsidP="00560049">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5.3</w:t>
            </w:r>
          </w:p>
          <w:p w14:paraId="1668CF1A" w14:textId="21E25C74" w:rsidR="00560049" w:rsidRPr="006B340B" w:rsidRDefault="00560049" w:rsidP="00560049">
            <w:pPr>
              <w:jc w:val="both"/>
              <w:rPr>
                <w:rFonts w:ascii="Arial" w:eastAsia="Times New Roman" w:hAnsi="Arial" w:cs="Arial"/>
                <w:sz w:val="20"/>
                <w:szCs w:val="20"/>
                <w:lang w:val="it-IT" w:eastAsia="de-DE"/>
              </w:rPr>
            </w:pPr>
            <w:r w:rsidRPr="006B340B">
              <w:rPr>
                <w:rFonts w:ascii="Arial" w:eastAsia="Times New Roman" w:hAnsi="Arial" w:cs="Arial"/>
                <w:i/>
                <w:sz w:val="20"/>
                <w:szCs w:val="20"/>
                <w:lang w:val="it-IT" w:eastAsia="de-DE"/>
              </w:rPr>
              <w:t xml:space="preserve">L’aggiudicatario si impegna ad assicurare una quota pari al 30 per cento delle assunzioni necessarie per l’esecuzione del contratto, all’occupazione femminile ai sensi dell’Allegato II.3 art. 1 comma 4 del </w:t>
            </w:r>
            <w:r w:rsidR="00E539D7" w:rsidRPr="006B340B">
              <w:rPr>
                <w:rFonts w:ascii="Arial" w:eastAsia="Times New Roman" w:hAnsi="Arial" w:cs="Arial"/>
                <w:i/>
                <w:sz w:val="20"/>
                <w:szCs w:val="20"/>
                <w:lang w:val="it-IT" w:eastAsia="de-DE"/>
              </w:rPr>
              <w:t>D.lgs.</w:t>
            </w:r>
            <w:r w:rsidRPr="006B340B">
              <w:rPr>
                <w:rFonts w:ascii="Arial" w:eastAsia="Times New Roman" w:hAnsi="Arial" w:cs="Arial"/>
                <w:i/>
                <w:sz w:val="20"/>
                <w:szCs w:val="20"/>
                <w:lang w:val="it-IT" w:eastAsia="de-DE"/>
              </w:rPr>
              <w:t xml:space="preserve"> 36/2023 ovvero di impegnarsi ad assicurare una quota inferiore al 30 per cento come indicata da parte dell’Amministrazione ai sensi del comma 7 dell’art. 1 cit. Si precisa che in caso di partecipazione in forma di raggruppamento temporaneo, consorzio, GEIE, aggregazione di imprese di rete la suddetta quota deve essere assolta dall’operatore economico nel suo complesso, fermo restando che quest’ultimo può avvalersi anche dei subappaltatori e di ausiliarie per raggiugere tale quota</w:t>
            </w:r>
            <w:r w:rsidRPr="006B340B">
              <w:rPr>
                <w:rFonts w:ascii="Arial" w:eastAsia="Times New Roman" w:hAnsi="Arial" w:cs="Arial"/>
                <w:sz w:val="20"/>
                <w:szCs w:val="20"/>
                <w:lang w:val="it-IT" w:eastAsia="de-DE"/>
              </w:rPr>
              <w:t>.</w:t>
            </w:r>
          </w:p>
          <w:p w14:paraId="4DDDE1BA" w14:textId="7CDE2670" w:rsidR="00560049" w:rsidRPr="006B340B" w:rsidRDefault="00560049" w:rsidP="00560049">
            <w:pPr>
              <w:jc w:val="both"/>
              <w:rPr>
                <w:rFonts w:ascii="Arial" w:eastAsia="Times New Roman" w:hAnsi="Arial" w:cs="Arial"/>
                <w:b/>
                <w:sz w:val="20"/>
                <w:szCs w:val="20"/>
                <w:lang w:val="it-IT" w:eastAsia="de-DE"/>
              </w:rPr>
            </w:pPr>
          </w:p>
          <w:p w14:paraId="7175849B" w14:textId="446D310F" w:rsidR="0073569B" w:rsidRPr="006B340B" w:rsidRDefault="0073569B" w:rsidP="00560049">
            <w:pPr>
              <w:jc w:val="both"/>
              <w:rPr>
                <w:rFonts w:ascii="Arial" w:eastAsia="Times New Roman" w:hAnsi="Arial" w:cs="Arial"/>
                <w:b/>
                <w:sz w:val="20"/>
                <w:szCs w:val="20"/>
                <w:lang w:val="it-IT" w:eastAsia="de-DE"/>
              </w:rPr>
            </w:pPr>
          </w:p>
          <w:p w14:paraId="2BFFE4F1" w14:textId="12FEB8E3" w:rsidR="0073569B" w:rsidRPr="006B340B" w:rsidRDefault="0073569B" w:rsidP="00560049">
            <w:pPr>
              <w:jc w:val="both"/>
              <w:rPr>
                <w:rFonts w:ascii="Arial" w:eastAsia="Times New Roman" w:hAnsi="Arial" w:cs="Arial"/>
                <w:b/>
                <w:sz w:val="20"/>
                <w:szCs w:val="20"/>
                <w:lang w:val="it-IT" w:eastAsia="de-DE"/>
              </w:rPr>
            </w:pPr>
          </w:p>
          <w:p w14:paraId="51078CF1" w14:textId="77777777" w:rsidR="0073569B" w:rsidRPr="006B340B" w:rsidRDefault="0073569B" w:rsidP="00560049">
            <w:pPr>
              <w:jc w:val="both"/>
              <w:rPr>
                <w:rFonts w:ascii="Arial" w:eastAsia="Times New Roman" w:hAnsi="Arial" w:cs="Arial"/>
                <w:b/>
                <w:sz w:val="20"/>
                <w:szCs w:val="20"/>
                <w:lang w:val="it-IT" w:eastAsia="de-DE"/>
              </w:rPr>
            </w:pPr>
          </w:p>
          <w:p w14:paraId="0BC88EC0" w14:textId="77777777" w:rsidR="00560049" w:rsidRPr="006B340B" w:rsidRDefault="00560049" w:rsidP="00560049">
            <w:pPr>
              <w:jc w:val="both"/>
              <w:rPr>
                <w:rFonts w:ascii="Arial" w:eastAsia="Times New Roman" w:hAnsi="Arial" w:cs="Arial"/>
                <w:b/>
                <w:sz w:val="20"/>
                <w:szCs w:val="20"/>
                <w:lang w:val="it-IT" w:eastAsia="de-DE"/>
              </w:rPr>
            </w:pPr>
          </w:p>
          <w:p w14:paraId="28191C44" w14:textId="16BD6F25" w:rsidR="00560049" w:rsidRPr="006B340B" w:rsidRDefault="00560049" w:rsidP="00560049">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6. CLAUSOLA SOCIALE PER L’INCLUSIONE LAVORATIVA PER LE PERSONE CON DISABILITÀ O SVANTAGGIATE</w:t>
            </w:r>
          </w:p>
          <w:p w14:paraId="7C5D8C12" w14:textId="6A442505" w:rsidR="00016C6D" w:rsidRPr="006B340B" w:rsidRDefault="00016C6D" w:rsidP="00560049">
            <w:pPr>
              <w:jc w:val="both"/>
              <w:rPr>
                <w:rFonts w:ascii="Arial" w:eastAsia="Times New Roman" w:hAnsi="Arial" w:cs="Arial"/>
                <w:b/>
                <w:sz w:val="20"/>
                <w:szCs w:val="20"/>
                <w:lang w:val="it-IT" w:eastAsia="de-DE"/>
              </w:rPr>
            </w:pPr>
          </w:p>
          <w:p w14:paraId="534D1C7D" w14:textId="77777777" w:rsidR="00963318" w:rsidRPr="006B340B" w:rsidRDefault="00963318" w:rsidP="00560049">
            <w:pPr>
              <w:jc w:val="both"/>
              <w:rPr>
                <w:rFonts w:ascii="Arial" w:eastAsia="Times New Roman" w:hAnsi="Arial" w:cs="Arial"/>
                <w:b/>
                <w:sz w:val="20"/>
                <w:szCs w:val="20"/>
                <w:lang w:val="it-IT" w:eastAsia="de-DE"/>
              </w:rPr>
            </w:pPr>
          </w:p>
          <w:p w14:paraId="665E1F3D" w14:textId="77777777" w:rsidR="00560049" w:rsidRPr="006B340B" w:rsidRDefault="00560049" w:rsidP="00560049">
            <w:pPr>
              <w:jc w:val="both"/>
              <w:rPr>
                <w:rFonts w:ascii="Arial" w:eastAsia="Times New Roman" w:hAnsi="Arial" w:cs="Arial"/>
                <w:i/>
                <w:sz w:val="20"/>
                <w:szCs w:val="20"/>
                <w:lang w:val="it-IT" w:eastAsia="de-DE"/>
              </w:rPr>
            </w:pPr>
            <w:bookmarkStart w:id="2" w:name="_Hlk148537324"/>
            <w:r w:rsidRPr="006B340B">
              <w:rPr>
                <w:rFonts w:ascii="Arial" w:eastAsia="Times New Roman" w:hAnsi="Arial" w:cs="Arial"/>
                <w:i/>
                <w:sz w:val="20"/>
                <w:szCs w:val="20"/>
                <w:lang w:val="it-IT" w:eastAsia="de-DE"/>
              </w:rPr>
              <w:t xml:space="preserve">Al fine di garantire l’inclusione lavorativa per le persone con disabilità o svantaggiate, l’aggiudicatario assume l'obbligo di </w:t>
            </w:r>
            <w:bookmarkEnd w:id="2"/>
            <w:r w:rsidRPr="006B340B">
              <w:rPr>
                <w:rFonts w:ascii="Arial" w:eastAsia="Times New Roman" w:hAnsi="Arial" w:cs="Arial"/>
                <w:i/>
                <w:sz w:val="20"/>
                <w:szCs w:val="20"/>
                <w:lang w:val="it-IT" w:eastAsia="de-DE"/>
              </w:rPr>
              <w:t>consegnare alla stazione appaltante entro sei mesi dalla stipula del contratto una certificazione e relazione circa il rispetto delle norme che disciplinano il diritto al lavoro delle persone con disabilità, di cui all’articolo 17 della legge 12 marzo 1999, n. 68, che contenga, altresì, l’illustrazione di eventuali sanzioni e provvedimenti posti a carico dell’appaltatore nel triennio precedente la data di scadenza della presentazione delle offerte. La relazione deve inoltre essere trasmessa anche alle rappresentanze sindacali aziendali.</w:t>
            </w:r>
          </w:p>
          <w:p w14:paraId="677C7541" w14:textId="29B6E766" w:rsidR="00560049" w:rsidRPr="006B340B" w:rsidRDefault="00560049" w:rsidP="00560049">
            <w:pPr>
              <w:jc w:val="both"/>
              <w:rPr>
                <w:rFonts w:ascii="Arial" w:eastAsia="Times New Roman" w:hAnsi="Arial" w:cs="Arial"/>
                <w:i/>
                <w:sz w:val="20"/>
                <w:szCs w:val="20"/>
                <w:lang w:val="it-IT" w:eastAsia="de-DE"/>
              </w:rPr>
            </w:pPr>
          </w:p>
          <w:p w14:paraId="57E922B1" w14:textId="77777777" w:rsidR="0073569B" w:rsidRPr="006B340B" w:rsidRDefault="0073569B" w:rsidP="00560049">
            <w:pPr>
              <w:jc w:val="both"/>
              <w:rPr>
                <w:rFonts w:ascii="Arial" w:eastAsia="Times New Roman" w:hAnsi="Arial" w:cs="Arial"/>
                <w:i/>
                <w:sz w:val="20"/>
                <w:szCs w:val="20"/>
                <w:lang w:val="it-IT" w:eastAsia="de-DE"/>
              </w:rPr>
            </w:pPr>
          </w:p>
          <w:p w14:paraId="2CAB1F6C" w14:textId="77777777" w:rsidR="00560049" w:rsidRPr="006B340B" w:rsidRDefault="00560049" w:rsidP="00560049">
            <w:pPr>
              <w:jc w:val="both"/>
              <w:rPr>
                <w:rFonts w:ascii="Arial" w:eastAsia="Times New Roman" w:hAnsi="Arial" w:cs="Arial"/>
                <w:i/>
                <w:sz w:val="20"/>
                <w:szCs w:val="20"/>
                <w:lang w:val="it-IT" w:eastAsia="de-DE"/>
              </w:rPr>
            </w:pPr>
          </w:p>
          <w:p w14:paraId="3BE13FC9" w14:textId="0A2D9089" w:rsidR="00560049" w:rsidRPr="006B340B" w:rsidRDefault="00560049" w:rsidP="00560049">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 xml:space="preserve">7. CLAUSOLA SOCIALE PEREQUATIVA </w:t>
            </w:r>
          </w:p>
          <w:p w14:paraId="110E8F38" w14:textId="77777777" w:rsidR="0073569B" w:rsidRPr="006B340B" w:rsidRDefault="0073569B" w:rsidP="00560049">
            <w:pPr>
              <w:jc w:val="both"/>
              <w:rPr>
                <w:rFonts w:ascii="Arial" w:eastAsia="Times New Roman" w:hAnsi="Arial" w:cs="Arial"/>
                <w:b/>
                <w:sz w:val="20"/>
                <w:szCs w:val="20"/>
                <w:lang w:val="it-IT" w:eastAsia="de-DE"/>
              </w:rPr>
            </w:pPr>
          </w:p>
          <w:p w14:paraId="4B58DBC9" w14:textId="77777777" w:rsidR="00560049" w:rsidRPr="006B340B" w:rsidRDefault="00560049" w:rsidP="00560049">
            <w:pPr>
              <w:autoSpaceDE w:val="0"/>
              <w:autoSpaceDN w:val="0"/>
              <w:adjustRightInd w:val="0"/>
              <w:jc w:val="both"/>
              <w:rPr>
                <w:rFonts w:ascii="Arial" w:eastAsia="Times New Roman" w:hAnsi="Arial" w:cs="Arial"/>
                <w:sz w:val="20"/>
                <w:szCs w:val="20"/>
                <w:lang w:val="it-IT" w:eastAsia="de-DE"/>
              </w:rPr>
            </w:pPr>
            <w:r w:rsidRPr="006B340B">
              <w:rPr>
                <w:rFonts w:ascii="Arial" w:eastAsia="Times New Roman" w:hAnsi="Arial" w:cs="Arial"/>
                <w:i/>
                <w:sz w:val="20"/>
                <w:szCs w:val="20"/>
                <w:lang w:val="it-IT" w:eastAsia="de-DE"/>
              </w:rPr>
              <w:t>L’impresa aggiudicataria che, nell’esecuzione di una qualsiasi delle opere rientranti nella sfera di applicazione del presente contratto di appalto, affidi in subappalto le relative lavorazioni, è tenuta a fare obbligo all’impresa subappaltatrice di applicare nei confronti dei lavoratori da questa occupati nelle lavorazioni lo stesso trattamento economico e normativo previsto per il personale impiegato dall’impresa appaltatrice</w:t>
            </w:r>
            <w:r w:rsidRPr="006B340B">
              <w:rPr>
                <w:rFonts w:ascii="Arial" w:eastAsia="Times New Roman" w:hAnsi="Arial" w:cs="Arial"/>
                <w:sz w:val="20"/>
                <w:szCs w:val="20"/>
                <w:lang w:val="it-IT" w:eastAsia="de-DE"/>
              </w:rPr>
              <w:t>.</w:t>
            </w:r>
          </w:p>
          <w:p w14:paraId="77F6A0B1" w14:textId="4B7FAF92" w:rsidR="00560049" w:rsidRPr="006B340B" w:rsidRDefault="00560049" w:rsidP="00560049">
            <w:pPr>
              <w:jc w:val="both"/>
              <w:rPr>
                <w:rFonts w:ascii="Arial" w:eastAsia="Times New Roman" w:hAnsi="Arial" w:cs="Arial"/>
                <w:sz w:val="20"/>
                <w:szCs w:val="20"/>
                <w:lang w:val="it-IT" w:eastAsia="de-DE"/>
              </w:rPr>
            </w:pPr>
          </w:p>
          <w:p w14:paraId="7C7F44E2" w14:textId="44C46645" w:rsidR="00560049" w:rsidRPr="006B340B" w:rsidRDefault="00560049" w:rsidP="00560049">
            <w:pPr>
              <w:jc w:val="center"/>
              <w:rPr>
                <w:rFonts w:ascii="Arial" w:eastAsia="Times New Roman" w:hAnsi="Arial" w:cs="Arial"/>
                <w:sz w:val="20"/>
                <w:szCs w:val="20"/>
                <w:lang w:val="it-IT" w:eastAsia="de-DE"/>
              </w:rPr>
            </w:pPr>
          </w:p>
          <w:p w14:paraId="3D94376A" w14:textId="3CD989CA" w:rsidR="006B340B" w:rsidRDefault="006B340B" w:rsidP="00560049">
            <w:pPr>
              <w:jc w:val="center"/>
              <w:rPr>
                <w:rFonts w:ascii="Arial" w:eastAsia="Times New Roman" w:hAnsi="Arial" w:cs="Arial"/>
                <w:sz w:val="20"/>
                <w:szCs w:val="20"/>
                <w:lang w:val="it-IT" w:eastAsia="de-DE"/>
              </w:rPr>
            </w:pPr>
          </w:p>
          <w:p w14:paraId="0087D1A5" w14:textId="77777777" w:rsidR="00D73A37" w:rsidRPr="006B340B" w:rsidRDefault="00D73A37" w:rsidP="00560049">
            <w:pPr>
              <w:jc w:val="center"/>
              <w:rPr>
                <w:rFonts w:ascii="Arial" w:eastAsia="Times New Roman" w:hAnsi="Arial" w:cs="Arial"/>
                <w:sz w:val="20"/>
                <w:szCs w:val="20"/>
                <w:lang w:val="it-IT" w:eastAsia="de-DE"/>
              </w:rPr>
            </w:pPr>
          </w:p>
          <w:p w14:paraId="61252CCD" w14:textId="60136607" w:rsidR="00560049" w:rsidRPr="006B340B" w:rsidRDefault="007269BE" w:rsidP="00560049">
            <w:pPr>
              <w:jc w:val="center"/>
              <w:rPr>
                <w:rFonts w:ascii="Arial" w:eastAsia="Times New Roman" w:hAnsi="Arial" w:cs="Arial"/>
                <w:b/>
                <w:bCs/>
                <w:sz w:val="20"/>
                <w:szCs w:val="20"/>
                <w:lang w:val="it-IT" w:eastAsia="de-DE"/>
              </w:rPr>
            </w:pPr>
            <w:r w:rsidRPr="006B340B">
              <w:rPr>
                <w:rFonts w:ascii="Arial" w:eastAsia="Times New Roman" w:hAnsi="Arial" w:cs="Arial"/>
                <w:b/>
                <w:bCs/>
                <w:sz w:val="20"/>
                <w:szCs w:val="20"/>
                <w:lang w:val="it-IT" w:eastAsia="de-DE"/>
              </w:rPr>
              <w:t>PARTE II</w:t>
            </w:r>
            <w:r w:rsidR="00D73A37">
              <w:rPr>
                <w:rFonts w:ascii="Arial" w:eastAsia="Times New Roman" w:hAnsi="Arial" w:cs="Arial"/>
                <w:b/>
                <w:bCs/>
                <w:sz w:val="20"/>
                <w:szCs w:val="20"/>
                <w:lang w:val="it-IT" w:eastAsia="de-DE"/>
              </w:rPr>
              <w:t>:</w:t>
            </w:r>
          </w:p>
          <w:p w14:paraId="0EFD716F" w14:textId="77777777" w:rsidR="00560049" w:rsidRPr="006B340B" w:rsidRDefault="00560049" w:rsidP="00915CA8">
            <w:pPr>
              <w:jc w:val="both"/>
              <w:rPr>
                <w:rFonts w:ascii="Arial" w:eastAsia="Times New Roman" w:hAnsi="Arial" w:cs="Arial"/>
                <w:sz w:val="20"/>
                <w:szCs w:val="20"/>
                <w:lang w:val="it-IT" w:eastAsia="de-DE"/>
              </w:rPr>
            </w:pPr>
          </w:p>
          <w:p w14:paraId="1FD3C456" w14:textId="05EE8FE9" w:rsidR="00BA094A" w:rsidRPr="006B340B" w:rsidRDefault="00BA094A" w:rsidP="00915CA8">
            <w:pPr>
              <w:jc w:val="both"/>
              <w:rPr>
                <w:rFonts w:ascii="Arial" w:eastAsia="Times New Roman" w:hAnsi="Arial" w:cs="Arial"/>
                <w:b/>
                <w:i/>
                <w:sz w:val="20"/>
                <w:szCs w:val="20"/>
                <w:u w:val="single"/>
                <w:lang w:val="it-IT" w:eastAsia="de-DE"/>
              </w:rPr>
            </w:pPr>
            <w:r w:rsidRPr="006B340B">
              <w:rPr>
                <w:rFonts w:ascii="Arial" w:eastAsia="Times New Roman" w:hAnsi="Arial" w:cs="Arial"/>
                <w:b/>
                <w:sz w:val="20"/>
                <w:szCs w:val="20"/>
                <w:u w:val="single"/>
                <w:lang w:val="it-IT" w:eastAsia="de-DE"/>
              </w:rPr>
              <w:t>L’art. 57 comma 1 del d.lgs. 36/2023</w:t>
            </w:r>
            <w:r w:rsidRPr="006B340B">
              <w:rPr>
                <w:rFonts w:ascii="Arial" w:eastAsia="Times New Roman" w:hAnsi="Arial" w:cs="Arial"/>
                <w:sz w:val="20"/>
                <w:szCs w:val="20"/>
                <w:lang w:val="it-IT" w:eastAsia="de-DE"/>
              </w:rPr>
              <w:t xml:space="preserve"> prevede che </w:t>
            </w:r>
            <w:r w:rsidR="00703127" w:rsidRPr="006B340B">
              <w:rPr>
                <w:rFonts w:ascii="Arial" w:eastAsia="Times New Roman" w:hAnsi="Arial" w:cs="Arial"/>
                <w:i/>
                <w:sz w:val="20"/>
                <w:szCs w:val="20"/>
                <w:lang w:val="it-IT" w:eastAsia="de-DE"/>
              </w:rPr>
              <w:t>“</w:t>
            </w:r>
            <w:r w:rsidRPr="006B340B">
              <w:rPr>
                <w:rFonts w:ascii="Arial" w:eastAsia="Times New Roman" w:hAnsi="Arial" w:cs="Arial"/>
                <w:i/>
                <w:sz w:val="20"/>
                <w:szCs w:val="20"/>
                <w:lang w:val="it-IT" w:eastAsia="de-DE"/>
              </w:rPr>
              <w:t xml:space="preserve">Per gli affidamenti dei contratti di appalto di lavori e servizi diversi da quelli aventi natura intellettuale e per i contratti di concessione i bandi di gara, gli avvisi e gli inviti, tenuto conto della tipologia di </w:t>
            </w:r>
            <w:r w:rsidRPr="006B340B">
              <w:rPr>
                <w:rFonts w:ascii="Arial" w:eastAsia="Times New Roman" w:hAnsi="Arial" w:cs="Arial"/>
                <w:i/>
                <w:sz w:val="20"/>
                <w:szCs w:val="20"/>
                <w:lang w:val="it-IT" w:eastAsia="de-DE"/>
              </w:rPr>
              <w:lastRenderedPageBreak/>
              <w:t xml:space="preserve">intervento, in particolare ove riguardi il settore dei beni culturali e del paesaggio, e nel rispetto dei principi dell’Unione europea, </w:t>
            </w:r>
            <w:r w:rsidRPr="006B340B">
              <w:rPr>
                <w:rFonts w:ascii="Arial" w:eastAsia="Times New Roman" w:hAnsi="Arial" w:cs="Arial"/>
                <w:b/>
                <w:i/>
                <w:sz w:val="20"/>
                <w:szCs w:val="20"/>
                <w:u w:val="single"/>
                <w:lang w:val="it-IT" w:eastAsia="de-DE"/>
              </w:rPr>
              <w:t>devono contenere</w:t>
            </w:r>
            <w:r w:rsidRPr="006B340B">
              <w:rPr>
                <w:rFonts w:ascii="Arial" w:eastAsia="Times New Roman" w:hAnsi="Arial" w:cs="Arial"/>
                <w:i/>
                <w:sz w:val="20"/>
                <w:szCs w:val="20"/>
                <w:lang w:val="it-IT" w:eastAsia="de-DE"/>
              </w:rPr>
              <w:t xml:space="preserve"> </w:t>
            </w:r>
            <w:r w:rsidRPr="006B340B">
              <w:rPr>
                <w:rFonts w:ascii="Arial" w:eastAsia="Times New Roman" w:hAnsi="Arial" w:cs="Arial"/>
                <w:b/>
                <w:i/>
                <w:sz w:val="20"/>
                <w:szCs w:val="20"/>
                <w:u w:val="single"/>
                <w:lang w:val="it-IT" w:eastAsia="de-DE"/>
              </w:rPr>
              <w:t>specifiche clausole sociali con le quali sono richieste, come requisiti necessari dell'offerta</w:t>
            </w:r>
            <w:r w:rsidR="005128D1" w:rsidRPr="006B340B">
              <w:rPr>
                <w:rFonts w:ascii="Arial" w:eastAsia="Times New Roman" w:hAnsi="Arial" w:cs="Arial"/>
                <w:b/>
                <w:i/>
                <w:sz w:val="20"/>
                <w:szCs w:val="20"/>
                <w:u w:val="single"/>
                <w:lang w:val="it-IT" w:eastAsia="de-DE"/>
              </w:rPr>
              <w:t>:</w:t>
            </w:r>
            <w:r w:rsidRPr="006B340B">
              <w:rPr>
                <w:rFonts w:ascii="Arial" w:eastAsia="Times New Roman" w:hAnsi="Arial" w:cs="Arial"/>
                <w:b/>
                <w:i/>
                <w:sz w:val="20"/>
                <w:szCs w:val="20"/>
                <w:u w:val="single"/>
                <w:lang w:val="it-IT" w:eastAsia="de-DE"/>
              </w:rPr>
              <w:t xml:space="preserve"> </w:t>
            </w:r>
          </w:p>
          <w:p w14:paraId="14990444" w14:textId="4B997AC6" w:rsidR="00915CA8" w:rsidRDefault="00915CA8" w:rsidP="00915CA8">
            <w:pPr>
              <w:jc w:val="both"/>
              <w:rPr>
                <w:rFonts w:ascii="Arial" w:eastAsia="Times New Roman" w:hAnsi="Arial" w:cs="Arial"/>
                <w:b/>
                <w:i/>
                <w:sz w:val="20"/>
                <w:szCs w:val="20"/>
                <w:u w:val="single"/>
                <w:lang w:val="it-IT" w:eastAsia="de-DE"/>
              </w:rPr>
            </w:pPr>
          </w:p>
          <w:p w14:paraId="5A07D692" w14:textId="79BF744E" w:rsidR="00CD12CF" w:rsidRDefault="00CD12CF" w:rsidP="00915CA8">
            <w:pPr>
              <w:jc w:val="both"/>
              <w:rPr>
                <w:rFonts w:ascii="Arial" w:eastAsia="Times New Roman" w:hAnsi="Arial" w:cs="Arial"/>
                <w:b/>
                <w:i/>
                <w:sz w:val="20"/>
                <w:szCs w:val="20"/>
                <w:u w:val="single"/>
                <w:lang w:val="it-IT" w:eastAsia="de-DE"/>
              </w:rPr>
            </w:pPr>
          </w:p>
          <w:p w14:paraId="40DDC94D" w14:textId="77777777" w:rsidR="00CD12CF" w:rsidRPr="006B340B" w:rsidRDefault="00CD12CF" w:rsidP="00915CA8">
            <w:pPr>
              <w:jc w:val="both"/>
              <w:rPr>
                <w:rFonts w:ascii="Arial" w:eastAsia="Times New Roman" w:hAnsi="Arial" w:cs="Arial"/>
                <w:b/>
                <w:i/>
                <w:sz w:val="20"/>
                <w:szCs w:val="20"/>
                <w:u w:val="single"/>
                <w:lang w:val="it-IT" w:eastAsia="de-DE"/>
              </w:rPr>
            </w:pPr>
          </w:p>
          <w:p w14:paraId="1A1FDA02" w14:textId="07B36728" w:rsidR="00BA094A" w:rsidRPr="006B340B" w:rsidRDefault="00BA094A" w:rsidP="00915CA8">
            <w:pPr>
              <w:pStyle w:val="Listenabsatz"/>
              <w:numPr>
                <w:ilvl w:val="0"/>
                <w:numId w:val="7"/>
              </w:numPr>
              <w:ind w:left="306" w:hanging="284"/>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 xml:space="preserve">misure orientate tra l'altro a garantire le </w:t>
            </w:r>
            <w:r w:rsidRPr="006B340B">
              <w:rPr>
                <w:rFonts w:ascii="Arial" w:eastAsia="Times New Roman" w:hAnsi="Arial" w:cs="Arial"/>
                <w:b/>
                <w:i/>
                <w:sz w:val="20"/>
                <w:szCs w:val="20"/>
                <w:lang w:val="it-IT" w:eastAsia="de-DE"/>
              </w:rPr>
              <w:t>pari opportunità generazionali, di genere e di inclusione lavorativa per le persone con disabilità o svantaggiate</w:t>
            </w:r>
            <w:r w:rsidRPr="006B340B">
              <w:rPr>
                <w:rFonts w:ascii="Arial" w:eastAsia="Times New Roman" w:hAnsi="Arial" w:cs="Arial"/>
                <w:i/>
                <w:sz w:val="20"/>
                <w:szCs w:val="20"/>
                <w:lang w:val="it-IT" w:eastAsia="de-DE"/>
              </w:rPr>
              <w:t xml:space="preserve">, </w:t>
            </w:r>
          </w:p>
          <w:p w14:paraId="52FB2C22" w14:textId="3812235A" w:rsidR="00BA094A" w:rsidRPr="006B340B" w:rsidRDefault="00BA094A" w:rsidP="00915CA8">
            <w:pPr>
              <w:pStyle w:val="Listenabsatz"/>
              <w:numPr>
                <w:ilvl w:val="0"/>
                <w:numId w:val="7"/>
              </w:numPr>
              <w:ind w:left="306" w:hanging="284"/>
              <w:jc w:val="both"/>
              <w:rPr>
                <w:rFonts w:ascii="Arial" w:eastAsia="Times New Roman" w:hAnsi="Arial" w:cs="Arial"/>
                <w:b/>
                <w:i/>
                <w:sz w:val="20"/>
                <w:szCs w:val="20"/>
                <w:lang w:val="it-IT" w:eastAsia="de-DE"/>
              </w:rPr>
            </w:pPr>
            <w:r w:rsidRPr="006B340B">
              <w:rPr>
                <w:rFonts w:ascii="Arial" w:eastAsia="Times New Roman" w:hAnsi="Arial" w:cs="Arial"/>
                <w:i/>
                <w:sz w:val="20"/>
                <w:szCs w:val="20"/>
                <w:lang w:val="it-IT" w:eastAsia="de-DE"/>
              </w:rPr>
              <w:t xml:space="preserve">la </w:t>
            </w:r>
            <w:r w:rsidRPr="006B340B">
              <w:rPr>
                <w:rFonts w:ascii="Arial" w:eastAsia="Times New Roman" w:hAnsi="Arial" w:cs="Arial"/>
                <w:b/>
                <w:i/>
                <w:sz w:val="20"/>
                <w:szCs w:val="20"/>
                <w:lang w:val="it-IT" w:eastAsia="de-DE"/>
              </w:rPr>
              <w:t>stabilità occupazionale del personale impiegato,</w:t>
            </w:r>
          </w:p>
          <w:p w14:paraId="08D8F10B" w14:textId="513AB8BA" w:rsidR="00BA094A" w:rsidRPr="006B340B" w:rsidRDefault="00BA094A" w:rsidP="00915CA8">
            <w:pPr>
              <w:pStyle w:val="Listenabsatz"/>
              <w:numPr>
                <w:ilvl w:val="0"/>
                <w:numId w:val="7"/>
              </w:numPr>
              <w:ind w:left="306" w:hanging="284"/>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 xml:space="preserve">nonché </w:t>
            </w:r>
            <w:r w:rsidRPr="006B340B">
              <w:rPr>
                <w:rFonts w:ascii="Arial" w:eastAsia="Times New Roman" w:hAnsi="Arial" w:cs="Arial"/>
                <w:b/>
                <w:i/>
                <w:sz w:val="20"/>
                <w:szCs w:val="20"/>
                <w:lang w:val="it-IT" w:eastAsia="de-DE"/>
              </w:rPr>
              <w:t xml:space="preserve">l'applicazione dei contratti collettivi nazionali e territoriali di settore, </w:t>
            </w:r>
            <w:r w:rsidRPr="006B340B">
              <w:rPr>
                <w:rFonts w:ascii="Arial" w:eastAsia="Times New Roman" w:hAnsi="Arial" w:cs="Arial"/>
                <w:i/>
                <w:sz w:val="20"/>
                <w:szCs w:val="20"/>
                <w:lang w:val="it-IT" w:eastAsia="de-DE"/>
              </w:rPr>
              <w:t xml:space="preserve">tenendo conto, in relazione all'oggetto dell'appalto o della concessione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w:t>
            </w:r>
          </w:p>
          <w:p w14:paraId="05A3DA90" w14:textId="198C59E1" w:rsidR="00BA094A" w:rsidRPr="006B340B" w:rsidRDefault="00BA094A" w:rsidP="00915CA8">
            <w:pPr>
              <w:pStyle w:val="Listenabsatz"/>
              <w:numPr>
                <w:ilvl w:val="0"/>
                <w:numId w:val="7"/>
              </w:numPr>
              <w:ind w:left="306" w:hanging="284"/>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 xml:space="preserve">nonché a garantire le </w:t>
            </w:r>
            <w:r w:rsidRPr="006B340B">
              <w:rPr>
                <w:rFonts w:ascii="Arial" w:eastAsia="Times New Roman" w:hAnsi="Arial" w:cs="Arial"/>
                <w:b/>
                <w:i/>
                <w:sz w:val="20"/>
                <w:szCs w:val="20"/>
                <w:lang w:val="it-IT" w:eastAsia="de-DE"/>
              </w:rPr>
              <w:t>stesse tutele economiche e normative per i lavoratori in subappalto</w:t>
            </w:r>
            <w:r w:rsidRPr="006B340B">
              <w:rPr>
                <w:rFonts w:ascii="Arial" w:eastAsia="Times New Roman" w:hAnsi="Arial" w:cs="Arial"/>
                <w:i/>
                <w:sz w:val="20"/>
                <w:szCs w:val="20"/>
                <w:lang w:val="it-IT" w:eastAsia="de-DE"/>
              </w:rPr>
              <w:t xml:space="preserve"> rispetto ai dipendenti dell'appaltatore e contro il lavoro irregolare.</w:t>
            </w:r>
            <w:r w:rsidR="00703127" w:rsidRPr="006B340B">
              <w:rPr>
                <w:rFonts w:ascii="Arial" w:eastAsia="Times New Roman" w:hAnsi="Arial" w:cs="Arial"/>
                <w:i/>
                <w:sz w:val="20"/>
                <w:szCs w:val="20"/>
                <w:lang w:val="it-IT" w:eastAsia="de-DE"/>
              </w:rPr>
              <w:t>”</w:t>
            </w:r>
          </w:p>
          <w:p w14:paraId="05500218" w14:textId="77777777" w:rsidR="00664841" w:rsidRPr="006B340B" w:rsidRDefault="00664841" w:rsidP="00915CA8">
            <w:pPr>
              <w:jc w:val="both"/>
              <w:rPr>
                <w:rFonts w:ascii="Arial" w:eastAsia="Times New Roman" w:hAnsi="Arial" w:cs="Arial"/>
                <w:i/>
                <w:sz w:val="20"/>
                <w:szCs w:val="20"/>
                <w:lang w:val="it-IT" w:eastAsia="de-DE"/>
              </w:rPr>
            </w:pPr>
          </w:p>
          <w:p w14:paraId="17095889" w14:textId="77777777" w:rsidR="00664841" w:rsidRPr="006B340B" w:rsidRDefault="00664841" w:rsidP="00915CA8">
            <w:pPr>
              <w:jc w:val="both"/>
              <w:rPr>
                <w:rFonts w:ascii="Arial" w:eastAsia="Times New Roman" w:hAnsi="Arial" w:cs="Arial"/>
                <w:i/>
                <w:sz w:val="20"/>
                <w:szCs w:val="20"/>
                <w:lang w:val="it-IT" w:eastAsia="de-DE"/>
              </w:rPr>
            </w:pPr>
          </w:p>
          <w:p w14:paraId="0C9442E5" w14:textId="77777777" w:rsidR="00664841" w:rsidRPr="006B340B" w:rsidRDefault="00664841" w:rsidP="00915CA8">
            <w:pPr>
              <w:jc w:val="both"/>
              <w:rPr>
                <w:rFonts w:ascii="Arial" w:eastAsia="Times New Roman" w:hAnsi="Arial" w:cs="Arial"/>
                <w:i/>
                <w:sz w:val="20"/>
                <w:szCs w:val="20"/>
                <w:lang w:val="it-IT" w:eastAsia="de-DE"/>
              </w:rPr>
            </w:pPr>
          </w:p>
          <w:p w14:paraId="08342076" w14:textId="17805748" w:rsidR="00664841" w:rsidRDefault="00664841" w:rsidP="00915CA8">
            <w:pPr>
              <w:jc w:val="both"/>
              <w:rPr>
                <w:rFonts w:ascii="Arial" w:eastAsia="Times New Roman" w:hAnsi="Arial" w:cs="Arial"/>
                <w:i/>
                <w:sz w:val="20"/>
                <w:szCs w:val="20"/>
                <w:lang w:val="it-IT" w:eastAsia="de-DE"/>
              </w:rPr>
            </w:pPr>
          </w:p>
          <w:p w14:paraId="31A1237F" w14:textId="77777777" w:rsidR="00CD12CF" w:rsidRPr="006B340B" w:rsidRDefault="00CD12CF" w:rsidP="00915CA8">
            <w:pPr>
              <w:jc w:val="both"/>
              <w:rPr>
                <w:rFonts w:ascii="Arial" w:eastAsia="Times New Roman" w:hAnsi="Arial" w:cs="Arial"/>
                <w:i/>
                <w:sz w:val="20"/>
                <w:szCs w:val="20"/>
                <w:lang w:val="it-IT" w:eastAsia="de-DE"/>
              </w:rPr>
            </w:pPr>
          </w:p>
          <w:p w14:paraId="454DCF5B" w14:textId="77777777" w:rsidR="00664841" w:rsidRPr="006B340B" w:rsidRDefault="00664841" w:rsidP="00915CA8">
            <w:pPr>
              <w:jc w:val="both"/>
              <w:rPr>
                <w:rFonts w:ascii="Arial" w:eastAsia="Times New Roman" w:hAnsi="Arial" w:cs="Arial"/>
                <w:i/>
                <w:sz w:val="20"/>
                <w:szCs w:val="20"/>
                <w:lang w:val="it-IT" w:eastAsia="de-DE"/>
              </w:rPr>
            </w:pPr>
          </w:p>
          <w:p w14:paraId="7A047630" w14:textId="52CE0976" w:rsidR="00BA094A" w:rsidRPr="006B340B" w:rsidRDefault="00BA094A" w:rsidP="00915CA8">
            <w:pPr>
              <w:jc w:val="both"/>
              <w:rPr>
                <w:rFonts w:ascii="Arial" w:eastAsia="Times New Roman" w:hAnsi="Arial" w:cs="Arial"/>
                <w:sz w:val="20"/>
                <w:szCs w:val="20"/>
                <w:lang w:val="it-IT" w:eastAsia="de-DE"/>
              </w:rPr>
            </w:pPr>
            <w:r w:rsidRPr="006B340B">
              <w:rPr>
                <w:rFonts w:ascii="Arial" w:eastAsia="Times New Roman" w:hAnsi="Arial" w:cs="Arial"/>
                <w:sz w:val="20"/>
                <w:szCs w:val="20"/>
                <w:lang w:val="it-IT" w:eastAsia="de-DE"/>
              </w:rPr>
              <w:t xml:space="preserve">Le </w:t>
            </w:r>
            <w:r w:rsidRPr="006B340B">
              <w:rPr>
                <w:rFonts w:ascii="Arial" w:eastAsia="Times New Roman" w:hAnsi="Arial" w:cs="Arial"/>
                <w:b/>
                <w:sz w:val="20"/>
                <w:szCs w:val="20"/>
                <w:u w:val="single"/>
                <w:lang w:val="it-IT" w:eastAsia="de-DE"/>
              </w:rPr>
              <w:t>clausole sociali</w:t>
            </w:r>
            <w:r w:rsidRPr="006B340B">
              <w:rPr>
                <w:rFonts w:ascii="Arial" w:eastAsia="Times New Roman" w:hAnsi="Arial" w:cs="Arial"/>
                <w:sz w:val="20"/>
                <w:szCs w:val="20"/>
                <w:lang w:val="it-IT" w:eastAsia="de-DE"/>
              </w:rPr>
              <w:t xml:space="preserve"> sono </w:t>
            </w:r>
            <w:r w:rsidRPr="006B340B">
              <w:rPr>
                <w:rFonts w:ascii="Arial" w:eastAsia="Times New Roman" w:hAnsi="Arial" w:cs="Arial"/>
                <w:b/>
                <w:sz w:val="20"/>
                <w:szCs w:val="20"/>
                <w:u w:val="single"/>
                <w:lang w:val="it-IT" w:eastAsia="de-DE"/>
              </w:rPr>
              <w:t>definite, nell’allegato I.1, art. 2, punto O) del Codice dei contratti</w:t>
            </w:r>
            <w:r w:rsidRPr="006B340B">
              <w:rPr>
                <w:rFonts w:ascii="Arial" w:eastAsia="Times New Roman" w:hAnsi="Arial" w:cs="Arial"/>
                <w:sz w:val="20"/>
                <w:szCs w:val="20"/>
                <w:lang w:val="it-IT" w:eastAsia="de-DE"/>
              </w:rPr>
              <w:t xml:space="preserve"> quali «</w:t>
            </w:r>
            <w:r w:rsidRPr="006B340B">
              <w:rPr>
                <w:rFonts w:ascii="Arial" w:eastAsia="Times New Roman" w:hAnsi="Arial" w:cs="Arial"/>
                <w:i/>
                <w:sz w:val="20"/>
                <w:szCs w:val="20"/>
                <w:lang w:val="it-IT" w:eastAsia="de-DE"/>
              </w:rPr>
              <w:t>disposizioni che impongono ad un datore di lavoro il rispetto di determinati standard di protezione sociale e del lavoro come condizione per svolgere attività economiche in appalto o in concessione o per accedere a benefici di legge e agevolazioni finanziarie</w:t>
            </w:r>
            <w:r w:rsidRPr="006B340B">
              <w:rPr>
                <w:rFonts w:ascii="Arial" w:eastAsia="Times New Roman" w:hAnsi="Arial" w:cs="Arial"/>
                <w:sz w:val="20"/>
                <w:szCs w:val="20"/>
                <w:lang w:val="it-IT" w:eastAsia="de-DE"/>
              </w:rPr>
              <w:t>».</w:t>
            </w:r>
          </w:p>
          <w:p w14:paraId="0C5B43D7" w14:textId="4647810A" w:rsidR="00915CA8" w:rsidRPr="006B340B" w:rsidRDefault="00915CA8" w:rsidP="00915CA8">
            <w:pPr>
              <w:jc w:val="both"/>
              <w:rPr>
                <w:rFonts w:ascii="Arial" w:eastAsia="Times New Roman" w:hAnsi="Arial" w:cs="Arial"/>
                <w:sz w:val="20"/>
                <w:szCs w:val="20"/>
                <w:lang w:val="it-IT" w:eastAsia="de-DE"/>
              </w:rPr>
            </w:pPr>
          </w:p>
          <w:p w14:paraId="402E2C6F" w14:textId="77777777" w:rsidR="007826D7" w:rsidRPr="006B340B" w:rsidRDefault="007826D7" w:rsidP="00915CA8">
            <w:pPr>
              <w:jc w:val="both"/>
              <w:rPr>
                <w:rFonts w:ascii="Arial" w:eastAsia="Times New Roman" w:hAnsi="Arial" w:cs="Arial"/>
                <w:sz w:val="20"/>
                <w:szCs w:val="20"/>
                <w:lang w:val="it-IT" w:eastAsia="de-DE"/>
              </w:rPr>
            </w:pPr>
          </w:p>
          <w:p w14:paraId="74CA1E0D" w14:textId="77777777" w:rsidR="0043164A" w:rsidRPr="006B340B" w:rsidRDefault="0043164A" w:rsidP="00915CA8">
            <w:pPr>
              <w:jc w:val="both"/>
              <w:rPr>
                <w:rFonts w:ascii="Arial" w:eastAsia="Times New Roman" w:hAnsi="Arial" w:cs="Arial"/>
                <w:sz w:val="20"/>
                <w:szCs w:val="20"/>
                <w:lang w:val="it-IT" w:eastAsia="de-DE"/>
              </w:rPr>
            </w:pPr>
          </w:p>
          <w:p w14:paraId="7122EB34" w14:textId="7E89ED23" w:rsidR="00EC197C" w:rsidRPr="006B340B" w:rsidRDefault="00BA094A" w:rsidP="00915CA8">
            <w:pPr>
              <w:jc w:val="both"/>
              <w:rPr>
                <w:rFonts w:ascii="Arial" w:eastAsia="Times New Roman" w:hAnsi="Arial" w:cs="Arial"/>
                <w:sz w:val="20"/>
                <w:szCs w:val="20"/>
                <w:lang w:val="it-IT" w:eastAsia="de-DE"/>
              </w:rPr>
            </w:pPr>
            <w:r w:rsidRPr="006B340B">
              <w:rPr>
                <w:rFonts w:ascii="Arial" w:eastAsia="Times New Roman" w:hAnsi="Arial" w:cs="Arial"/>
                <w:sz w:val="20"/>
                <w:szCs w:val="20"/>
                <w:lang w:val="it-IT" w:eastAsia="de-DE"/>
              </w:rPr>
              <w:t>Le clausole sociali sono, allora, considerate previsioni di fonte normativa o pattizia che comportano non solo specifici obblighi a carico di soggetti appaltatori o concessionari di contratti pubblici ma anche condizioni o limiti alla libertà di iniziativa economica e ai princìpi dell’economia di mercato, subordinandoli ad interessi collettivi socialmente rilevanti.</w:t>
            </w:r>
          </w:p>
          <w:p w14:paraId="7933A641" w14:textId="77777777" w:rsidR="00EC197C" w:rsidRPr="006B340B" w:rsidRDefault="00EC197C" w:rsidP="00915CA8">
            <w:pPr>
              <w:jc w:val="both"/>
              <w:rPr>
                <w:rFonts w:ascii="Arial" w:eastAsia="Times New Roman" w:hAnsi="Arial" w:cs="Arial"/>
                <w:sz w:val="20"/>
                <w:szCs w:val="20"/>
                <w:lang w:val="it-IT" w:eastAsia="de-DE"/>
              </w:rPr>
            </w:pPr>
          </w:p>
          <w:p w14:paraId="59C555D4" w14:textId="77777777" w:rsidR="007570D7" w:rsidRPr="006B340B" w:rsidRDefault="007570D7" w:rsidP="00915CA8">
            <w:pPr>
              <w:jc w:val="both"/>
              <w:rPr>
                <w:rFonts w:ascii="Arial" w:eastAsia="Times New Roman" w:hAnsi="Arial" w:cs="Arial"/>
                <w:sz w:val="20"/>
                <w:szCs w:val="20"/>
                <w:lang w:val="it-IT" w:eastAsia="de-DE"/>
              </w:rPr>
            </w:pPr>
          </w:p>
          <w:p w14:paraId="13C473E0" w14:textId="4E33C924"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b/>
                <w:sz w:val="20"/>
                <w:szCs w:val="20"/>
                <w:u w:val="single"/>
                <w:lang w:val="it-IT" w:eastAsia="de-DE"/>
              </w:rPr>
              <w:t xml:space="preserve">L’art. 102 del </w:t>
            </w:r>
            <w:r w:rsidR="00E539D7" w:rsidRPr="006B340B">
              <w:rPr>
                <w:rFonts w:ascii="Arial" w:eastAsia="Times New Roman" w:hAnsi="Arial" w:cs="Arial"/>
                <w:b/>
                <w:sz w:val="20"/>
                <w:szCs w:val="20"/>
                <w:u w:val="single"/>
                <w:lang w:val="it-IT" w:eastAsia="de-DE"/>
              </w:rPr>
              <w:t>D.lgs.</w:t>
            </w:r>
            <w:r w:rsidRPr="006B340B">
              <w:rPr>
                <w:rFonts w:ascii="Arial" w:eastAsia="Times New Roman" w:hAnsi="Arial" w:cs="Arial"/>
                <w:b/>
                <w:sz w:val="20"/>
                <w:szCs w:val="20"/>
                <w:u w:val="single"/>
                <w:lang w:val="it-IT" w:eastAsia="de-DE"/>
              </w:rPr>
              <w:t xml:space="preserve"> n. 36/</w:t>
            </w:r>
            <w:r w:rsidRPr="00CD12CF">
              <w:rPr>
                <w:rFonts w:ascii="Arial" w:eastAsia="Times New Roman" w:hAnsi="Arial" w:cs="Arial"/>
                <w:b/>
                <w:sz w:val="20"/>
                <w:szCs w:val="20"/>
                <w:u w:val="single"/>
                <w:lang w:val="it-IT" w:eastAsia="de-DE"/>
              </w:rPr>
              <w:t>2023</w:t>
            </w:r>
            <w:r w:rsidR="00703127" w:rsidRPr="00CD12CF">
              <w:rPr>
                <w:rFonts w:ascii="Arial" w:eastAsia="Times New Roman" w:hAnsi="Arial" w:cs="Arial"/>
                <w:b/>
                <w:sz w:val="20"/>
                <w:szCs w:val="20"/>
                <w:u w:val="single"/>
                <w:lang w:val="it-IT" w:eastAsia="de-DE"/>
              </w:rPr>
              <w:t xml:space="preserve"> </w:t>
            </w:r>
            <w:r w:rsidR="00703127" w:rsidRPr="00CD12CF">
              <w:rPr>
                <w:rFonts w:ascii="Arial" w:eastAsia="Times New Roman" w:hAnsi="Arial" w:cs="Arial"/>
                <w:bCs/>
                <w:sz w:val="20"/>
                <w:szCs w:val="20"/>
                <w:u w:val="single"/>
                <w:lang w:val="it-IT" w:eastAsia="de-DE"/>
              </w:rPr>
              <w:t>prevede che</w:t>
            </w:r>
            <w:r w:rsidRPr="00CD12CF">
              <w:rPr>
                <w:rFonts w:ascii="Arial" w:eastAsia="Times New Roman" w:hAnsi="Arial" w:cs="Arial"/>
                <w:sz w:val="20"/>
                <w:szCs w:val="20"/>
                <w:lang w:val="it-IT" w:eastAsia="de-DE"/>
              </w:rPr>
              <w:t xml:space="preserve"> </w:t>
            </w:r>
            <w:r w:rsidR="00703127" w:rsidRPr="00CD12CF">
              <w:rPr>
                <w:rFonts w:ascii="Arial" w:eastAsia="Times New Roman" w:hAnsi="Arial" w:cs="Arial"/>
                <w:sz w:val="20"/>
                <w:szCs w:val="20"/>
                <w:lang w:val="it-IT" w:eastAsia="de-DE"/>
              </w:rPr>
              <w:t>“</w:t>
            </w:r>
            <w:r w:rsidRPr="00CD12CF">
              <w:rPr>
                <w:rFonts w:ascii="Arial" w:eastAsia="Times New Roman" w:hAnsi="Arial" w:cs="Arial"/>
                <w:i/>
                <w:sz w:val="20"/>
                <w:szCs w:val="20"/>
                <w:lang w:val="it-IT" w:eastAsia="de-DE"/>
              </w:rPr>
              <w:t>nei</w:t>
            </w:r>
            <w:r w:rsidRPr="006B340B">
              <w:rPr>
                <w:rFonts w:ascii="Arial" w:eastAsia="Times New Roman" w:hAnsi="Arial" w:cs="Arial"/>
                <w:i/>
                <w:sz w:val="20"/>
                <w:szCs w:val="20"/>
                <w:lang w:val="it-IT" w:eastAsia="de-DE"/>
              </w:rPr>
              <w:t xml:space="preserve"> bandi di gara, negli avvisi e negli inviti, le stazioni appaltanti </w:t>
            </w:r>
            <w:r w:rsidRPr="006B340B">
              <w:rPr>
                <w:rFonts w:ascii="Arial" w:eastAsia="Times New Roman" w:hAnsi="Arial" w:cs="Arial"/>
                <w:b/>
                <w:i/>
                <w:sz w:val="20"/>
                <w:szCs w:val="20"/>
                <w:u w:val="single"/>
                <w:lang w:val="it-IT" w:eastAsia="de-DE"/>
              </w:rPr>
              <w:t>richiedono agli operatori economici di impegnarsi a garantire</w:t>
            </w:r>
            <w:r w:rsidRPr="006B340B">
              <w:rPr>
                <w:rFonts w:ascii="Arial" w:eastAsia="Times New Roman" w:hAnsi="Arial" w:cs="Arial"/>
                <w:i/>
                <w:sz w:val="20"/>
                <w:szCs w:val="20"/>
                <w:lang w:val="it-IT" w:eastAsia="de-DE"/>
              </w:rPr>
              <w:t>:</w:t>
            </w:r>
          </w:p>
          <w:p w14:paraId="4339742C" w14:textId="0DDB9DC6" w:rsidR="0043164A" w:rsidRDefault="0043164A" w:rsidP="00915CA8">
            <w:pPr>
              <w:jc w:val="both"/>
              <w:rPr>
                <w:rFonts w:ascii="Arial" w:eastAsia="Times New Roman" w:hAnsi="Arial" w:cs="Arial"/>
                <w:i/>
                <w:sz w:val="20"/>
                <w:szCs w:val="20"/>
                <w:lang w:val="it-IT" w:eastAsia="de-DE"/>
              </w:rPr>
            </w:pPr>
          </w:p>
          <w:p w14:paraId="3D407837" w14:textId="77777777" w:rsidR="00CD12CF" w:rsidRPr="006B340B" w:rsidRDefault="00CD12CF" w:rsidP="00915CA8">
            <w:pPr>
              <w:jc w:val="both"/>
              <w:rPr>
                <w:rFonts w:ascii="Arial" w:eastAsia="Times New Roman" w:hAnsi="Arial" w:cs="Arial"/>
                <w:i/>
                <w:sz w:val="20"/>
                <w:szCs w:val="20"/>
                <w:lang w:val="it-IT" w:eastAsia="de-DE"/>
              </w:rPr>
            </w:pPr>
          </w:p>
          <w:p w14:paraId="0A86379E" w14:textId="77777777" w:rsidR="0043164A" w:rsidRPr="006B340B" w:rsidRDefault="0043164A" w:rsidP="00915CA8">
            <w:pPr>
              <w:jc w:val="both"/>
              <w:rPr>
                <w:rFonts w:ascii="Arial" w:eastAsia="Times New Roman" w:hAnsi="Arial" w:cs="Arial"/>
                <w:i/>
                <w:sz w:val="20"/>
                <w:szCs w:val="20"/>
                <w:lang w:val="it-IT" w:eastAsia="de-DE"/>
              </w:rPr>
            </w:pPr>
          </w:p>
          <w:p w14:paraId="729E228D" w14:textId="28252950" w:rsidR="00BA094A" w:rsidRPr="006B340B" w:rsidRDefault="00BA094A" w:rsidP="004D7EB3">
            <w:pPr>
              <w:pStyle w:val="Listenabsatz"/>
              <w:numPr>
                <w:ilvl w:val="0"/>
                <w:numId w:val="7"/>
              </w:numPr>
              <w:ind w:left="306" w:hanging="284"/>
              <w:jc w:val="both"/>
              <w:rPr>
                <w:rFonts w:ascii="Arial" w:eastAsia="Times New Roman" w:hAnsi="Arial" w:cs="Arial"/>
                <w:b/>
                <w:i/>
                <w:sz w:val="20"/>
                <w:szCs w:val="20"/>
                <w:lang w:val="it-IT" w:eastAsia="de-DE"/>
              </w:rPr>
            </w:pPr>
            <w:r w:rsidRPr="006B340B">
              <w:rPr>
                <w:rFonts w:ascii="Arial" w:eastAsia="Times New Roman" w:hAnsi="Arial" w:cs="Arial"/>
                <w:b/>
                <w:i/>
                <w:sz w:val="20"/>
                <w:szCs w:val="20"/>
                <w:lang w:val="it-IT" w:eastAsia="de-DE"/>
              </w:rPr>
              <w:t>l’applicazione del contratto collettivo nazionale e territoriale di settore;</w:t>
            </w:r>
          </w:p>
          <w:p w14:paraId="37A074AF" w14:textId="077F2339" w:rsidR="00BA094A" w:rsidRPr="006B340B" w:rsidRDefault="00BA094A" w:rsidP="004D7EB3">
            <w:pPr>
              <w:pStyle w:val="Listenabsatz"/>
              <w:numPr>
                <w:ilvl w:val="0"/>
                <w:numId w:val="7"/>
              </w:numPr>
              <w:ind w:left="306" w:hanging="284"/>
              <w:jc w:val="both"/>
              <w:rPr>
                <w:rFonts w:ascii="Arial" w:eastAsia="Times New Roman" w:hAnsi="Arial" w:cs="Arial"/>
                <w:b/>
                <w:i/>
                <w:sz w:val="20"/>
                <w:szCs w:val="20"/>
                <w:lang w:val="it-IT" w:eastAsia="de-DE"/>
              </w:rPr>
            </w:pPr>
            <w:r w:rsidRPr="006B340B">
              <w:rPr>
                <w:rFonts w:ascii="Arial" w:eastAsia="Times New Roman" w:hAnsi="Arial" w:cs="Arial"/>
                <w:b/>
                <w:i/>
                <w:sz w:val="20"/>
                <w:szCs w:val="20"/>
                <w:lang w:val="it-IT" w:eastAsia="de-DE"/>
              </w:rPr>
              <w:t>la</w:t>
            </w:r>
            <w:r w:rsidRPr="006B340B">
              <w:rPr>
                <w:rFonts w:ascii="Arial" w:eastAsia="Times New Roman" w:hAnsi="Arial" w:cs="Arial"/>
                <w:i/>
                <w:sz w:val="20"/>
                <w:szCs w:val="20"/>
                <w:lang w:val="it-IT" w:eastAsia="de-DE"/>
              </w:rPr>
              <w:t xml:space="preserve"> </w:t>
            </w:r>
            <w:r w:rsidRPr="006B340B">
              <w:rPr>
                <w:rFonts w:ascii="Arial" w:eastAsia="Times New Roman" w:hAnsi="Arial" w:cs="Arial"/>
                <w:b/>
                <w:i/>
                <w:sz w:val="20"/>
                <w:szCs w:val="20"/>
                <w:lang w:val="it-IT" w:eastAsia="de-DE"/>
              </w:rPr>
              <w:t>stabilità occupazionale del personale impiegato;</w:t>
            </w:r>
          </w:p>
          <w:p w14:paraId="21A921FC" w14:textId="591B70CD" w:rsidR="00BA094A" w:rsidRPr="006B340B" w:rsidRDefault="00BA094A" w:rsidP="004D7EB3">
            <w:pPr>
              <w:pStyle w:val="Listenabsatz"/>
              <w:numPr>
                <w:ilvl w:val="0"/>
                <w:numId w:val="7"/>
              </w:numPr>
              <w:ind w:left="306" w:hanging="284"/>
              <w:jc w:val="both"/>
              <w:rPr>
                <w:rFonts w:ascii="Arial" w:eastAsia="Times New Roman" w:hAnsi="Arial" w:cs="Arial"/>
                <w:b/>
                <w:i/>
                <w:sz w:val="20"/>
                <w:szCs w:val="20"/>
                <w:lang w:val="it-IT" w:eastAsia="de-DE"/>
              </w:rPr>
            </w:pPr>
            <w:r w:rsidRPr="006B340B">
              <w:rPr>
                <w:rFonts w:ascii="Arial" w:eastAsia="Times New Roman" w:hAnsi="Arial" w:cs="Arial"/>
                <w:b/>
                <w:i/>
                <w:sz w:val="20"/>
                <w:szCs w:val="20"/>
                <w:lang w:val="it-IT" w:eastAsia="de-DE"/>
              </w:rPr>
              <w:t>le pari opportunità generazionali, di genere e di inclusione lavorativa per le persone con disabilità o svantaggiate.</w:t>
            </w:r>
          </w:p>
          <w:p w14:paraId="1EA9DB88" w14:textId="56E9307E" w:rsidR="004D7EB3" w:rsidRDefault="004D7EB3" w:rsidP="00915CA8">
            <w:pPr>
              <w:jc w:val="both"/>
              <w:rPr>
                <w:rFonts w:ascii="Arial" w:eastAsia="Times New Roman" w:hAnsi="Arial" w:cs="Arial"/>
                <w:i/>
                <w:sz w:val="20"/>
                <w:szCs w:val="20"/>
                <w:lang w:val="it-IT" w:eastAsia="de-DE"/>
              </w:rPr>
            </w:pPr>
          </w:p>
          <w:p w14:paraId="4AF63594" w14:textId="77777777" w:rsidR="009D037C" w:rsidRPr="006B340B" w:rsidRDefault="009D037C" w:rsidP="00915CA8">
            <w:pPr>
              <w:jc w:val="both"/>
              <w:rPr>
                <w:rFonts w:ascii="Arial" w:eastAsia="Times New Roman" w:hAnsi="Arial" w:cs="Arial"/>
                <w:i/>
                <w:sz w:val="20"/>
                <w:szCs w:val="20"/>
                <w:lang w:val="it-IT" w:eastAsia="de-DE"/>
              </w:rPr>
            </w:pPr>
          </w:p>
          <w:p w14:paraId="618FFDAE" w14:textId="77777777" w:rsidR="004D7EB3" w:rsidRPr="006B340B" w:rsidRDefault="004D7EB3" w:rsidP="00915CA8">
            <w:pPr>
              <w:jc w:val="both"/>
              <w:rPr>
                <w:rFonts w:ascii="Arial" w:eastAsia="Times New Roman" w:hAnsi="Arial" w:cs="Arial"/>
                <w:i/>
                <w:sz w:val="20"/>
                <w:szCs w:val="20"/>
                <w:lang w:val="it-IT" w:eastAsia="de-DE"/>
              </w:rPr>
            </w:pPr>
          </w:p>
          <w:p w14:paraId="7089942A" w14:textId="4C7C2F87"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 xml:space="preserve">L’operatore economico </w:t>
            </w:r>
            <w:r w:rsidRPr="006B340B">
              <w:rPr>
                <w:rFonts w:ascii="Arial" w:eastAsia="Times New Roman" w:hAnsi="Arial" w:cs="Arial"/>
                <w:b/>
                <w:i/>
                <w:sz w:val="20"/>
                <w:szCs w:val="20"/>
                <w:lang w:val="it-IT" w:eastAsia="de-DE"/>
              </w:rPr>
              <w:t>è tenuto a indicare nell’offerta le modalità con le quali intende adempiere ai suddetti impegni.</w:t>
            </w:r>
            <w:r w:rsidRPr="006B340B">
              <w:rPr>
                <w:rFonts w:ascii="Arial" w:eastAsia="Times New Roman" w:hAnsi="Arial" w:cs="Arial"/>
                <w:i/>
                <w:sz w:val="20"/>
                <w:szCs w:val="20"/>
                <w:lang w:val="it-IT" w:eastAsia="de-DE"/>
              </w:rPr>
              <w:t xml:space="preserve"> La stazione appaltante verifica l’attendibilità degli impegni </w:t>
            </w:r>
            <w:r w:rsidRPr="006B340B">
              <w:rPr>
                <w:rFonts w:ascii="Arial" w:eastAsia="Times New Roman" w:hAnsi="Arial" w:cs="Arial"/>
                <w:i/>
                <w:sz w:val="20"/>
                <w:szCs w:val="20"/>
                <w:lang w:val="it-IT" w:eastAsia="de-DE"/>
              </w:rPr>
              <w:lastRenderedPageBreak/>
              <w:t xml:space="preserve">assunti con qualsiasi adeguato mezzo, anche con le modalità di cui all’articolo 110 (n.d.r. anomalia dell’offerta), solo nei confronti dell’offerta </w:t>
            </w:r>
            <w:r w:rsidRPr="009D037C">
              <w:rPr>
                <w:rFonts w:ascii="Arial" w:eastAsia="Times New Roman" w:hAnsi="Arial" w:cs="Arial"/>
                <w:i/>
                <w:sz w:val="20"/>
                <w:szCs w:val="20"/>
                <w:lang w:val="it-IT" w:eastAsia="de-DE"/>
              </w:rPr>
              <w:t>dell’aggiudicatario.</w:t>
            </w:r>
            <w:r w:rsidR="00703127" w:rsidRPr="009D037C">
              <w:rPr>
                <w:rFonts w:ascii="Arial" w:eastAsia="Times New Roman" w:hAnsi="Arial" w:cs="Arial"/>
                <w:i/>
                <w:sz w:val="20"/>
                <w:szCs w:val="20"/>
                <w:lang w:val="it-IT" w:eastAsia="de-DE"/>
              </w:rPr>
              <w:t>”</w:t>
            </w:r>
          </w:p>
          <w:p w14:paraId="1D0C02A7" w14:textId="6C03DB84" w:rsidR="008F4720" w:rsidRPr="006B340B" w:rsidRDefault="008F4720" w:rsidP="00915CA8">
            <w:pPr>
              <w:jc w:val="both"/>
              <w:rPr>
                <w:rFonts w:ascii="Arial" w:eastAsia="Times New Roman" w:hAnsi="Arial" w:cs="Arial"/>
                <w:i/>
                <w:sz w:val="20"/>
                <w:szCs w:val="20"/>
                <w:lang w:val="it-IT" w:eastAsia="de-DE"/>
              </w:rPr>
            </w:pPr>
          </w:p>
          <w:p w14:paraId="6B0958F4" w14:textId="60A6682C" w:rsidR="004D7EB3" w:rsidRPr="006B340B" w:rsidRDefault="004D7EB3" w:rsidP="00915CA8">
            <w:pPr>
              <w:jc w:val="both"/>
              <w:rPr>
                <w:rFonts w:ascii="Arial" w:eastAsia="Times New Roman" w:hAnsi="Arial" w:cs="Arial"/>
                <w:i/>
                <w:sz w:val="20"/>
                <w:szCs w:val="20"/>
                <w:lang w:val="it-IT" w:eastAsia="de-DE"/>
              </w:rPr>
            </w:pPr>
          </w:p>
          <w:p w14:paraId="6AF75099" w14:textId="77777777" w:rsidR="004D7EB3" w:rsidRPr="006B340B" w:rsidRDefault="004D7EB3" w:rsidP="00915CA8">
            <w:pPr>
              <w:jc w:val="both"/>
              <w:rPr>
                <w:rFonts w:ascii="Arial" w:eastAsia="Times New Roman" w:hAnsi="Arial" w:cs="Arial"/>
                <w:i/>
                <w:sz w:val="20"/>
                <w:szCs w:val="20"/>
                <w:lang w:val="it-IT" w:eastAsia="de-DE"/>
              </w:rPr>
            </w:pPr>
          </w:p>
          <w:p w14:paraId="6906045E" w14:textId="00D11E1C"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b/>
                <w:sz w:val="20"/>
                <w:szCs w:val="20"/>
                <w:u w:val="single"/>
                <w:lang w:val="it-IT" w:eastAsia="de-DE"/>
              </w:rPr>
              <w:t xml:space="preserve">L'art. 108 del </w:t>
            </w:r>
            <w:r w:rsidR="00E539D7" w:rsidRPr="006B340B">
              <w:rPr>
                <w:rFonts w:ascii="Arial" w:eastAsia="Times New Roman" w:hAnsi="Arial" w:cs="Arial"/>
                <w:b/>
                <w:sz w:val="20"/>
                <w:szCs w:val="20"/>
                <w:u w:val="single"/>
                <w:lang w:val="it-IT" w:eastAsia="de-DE"/>
              </w:rPr>
              <w:t>D.lgs.</w:t>
            </w:r>
            <w:r w:rsidRPr="006B340B">
              <w:rPr>
                <w:rFonts w:ascii="Arial" w:eastAsia="Times New Roman" w:hAnsi="Arial" w:cs="Arial"/>
                <w:b/>
                <w:sz w:val="20"/>
                <w:szCs w:val="20"/>
                <w:u w:val="single"/>
                <w:lang w:val="it-IT" w:eastAsia="de-DE"/>
              </w:rPr>
              <w:t xml:space="preserve"> n. 36/2023</w:t>
            </w:r>
            <w:r w:rsidRPr="006B340B">
              <w:rPr>
                <w:rFonts w:ascii="Arial" w:eastAsia="Times New Roman" w:hAnsi="Arial" w:cs="Arial"/>
                <w:sz w:val="20"/>
                <w:szCs w:val="20"/>
                <w:lang w:val="it-IT" w:eastAsia="de-DE"/>
              </w:rPr>
              <w:t xml:space="preserve"> dispone che “</w:t>
            </w:r>
            <w:r w:rsidRPr="006B340B">
              <w:rPr>
                <w:rFonts w:ascii="Arial" w:eastAsia="Times New Roman" w:hAnsi="Arial" w:cs="Arial"/>
                <w:i/>
                <w:sz w:val="20"/>
                <w:szCs w:val="20"/>
                <w:lang w:val="it-IT" w:eastAsia="de-DE"/>
              </w:rPr>
              <w:t xml:space="preserve">Al fine di promuovere la parità di genere, le stazioni appaltanti </w:t>
            </w:r>
            <w:r w:rsidRPr="006B340B">
              <w:rPr>
                <w:rFonts w:ascii="Arial" w:eastAsia="Times New Roman" w:hAnsi="Arial" w:cs="Arial"/>
                <w:b/>
                <w:i/>
                <w:sz w:val="20"/>
                <w:szCs w:val="20"/>
                <w:u w:val="single"/>
                <w:lang w:val="it-IT" w:eastAsia="de-DE"/>
              </w:rPr>
              <w:t>prevedono,</w:t>
            </w:r>
            <w:r w:rsidRPr="006B340B">
              <w:rPr>
                <w:rFonts w:ascii="Arial" w:eastAsia="Times New Roman" w:hAnsi="Arial" w:cs="Arial"/>
                <w:i/>
                <w:sz w:val="20"/>
                <w:szCs w:val="20"/>
                <w:lang w:val="it-IT" w:eastAsia="de-DE"/>
              </w:rPr>
              <w:t xml:space="preserve"> nei bandi di gara, negli avvisi e negli inviti, </w:t>
            </w:r>
            <w:r w:rsidRPr="006B340B">
              <w:rPr>
                <w:rFonts w:ascii="Arial" w:eastAsia="Times New Roman" w:hAnsi="Arial" w:cs="Arial"/>
                <w:b/>
                <w:i/>
                <w:sz w:val="20"/>
                <w:szCs w:val="20"/>
                <w:lang w:val="it-IT" w:eastAsia="de-DE"/>
              </w:rPr>
              <w:t xml:space="preserve">il maggior punteggio da attribuire alle imprese per l'adozione di politiche tese al raggiungimento della parità di genere comprovata dal possesso della certificazione della parità di genere di cui all'articolo 46-bis del codice delle pari opportunità tra uomo e donna, di cui al decreto legislativo 11 aprile 2006, n. 198. </w:t>
            </w:r>
            <w:r w:rsidRPr="006B340B">
              <w:rPr>
                <w:rFonts w:ascii="Arial" w:eastAsia="Times New Roman" w:hAnsi="Arial" w:cs="Arial"/>
                <w:i/>
                <w:sz w:val="20"/>
                <w:szCs w:val="20"/>
                <w:lang w:val="it-IT" w:eastAsia="de-DE"/>
              </w:rPr>
              <w:t>La stazione appaltante verifica l’attendibilità dell’autocertificazione dell’aggiudicataria con qualsiasi adeguato mezzo” (comma così modificato prima dall'art. 6, comma 2-bis, del decreto-legge n. 51 del 2023, convertito dalla legge n. 87 del 2023).</w:t>
            </w:r>
          </w:p>
          <w:p w14:paraId="6177FB8B" w14:textId="48495E44" w:rsidR="00BC13DA" w:rsidRDefault="00BC13DA" w:rsidP="00915CA8">
            <w:pPr>
              <w:jc w:val="both"/>
              <w:rPr>
                <w:rFonts w:ascii="Arial" w:eastAsia="Times New Roman" w:hAnsi="Arial" w:cs="Arial"/>
                <w:sz w:val="20"/>
                <w:szCs w:val="20"/>
                <w:lang w:val="it-IT" w:eastAsia="de-DE"/>
              </w:rPr>
            </w:pPr>
          </w:p>
          <w:p w14:paraId="41B230C4" w14:textId="77777777" w:rsidR="009D037C" w:rsidRPr="006B340B" w:rsidRDefault="009D037C" w:rsidP="00915CA8">
            <w:pPr>
              <w:jc w:val="both"/>
              <w:rPr>
                <w:rFonts w:ascii="Arial" w:eastAsia="Times New Roman" w:hAnsi="Arial" w:cs="Arial"/>
                <w:sz w:val="20"/>
                <w:szCs w:val="20"/>
                <w:lang w:val="it-IT" w:eastAsia="de-DE"/>
              </w:rPr>
            </w:pPr>
          </w:p>
          <w:p w14:paraId="0001425F" w14:textId="77777777" w:rsidR="00BC13DA" w:rsidRPr="006B340B" w:rsidRDefault="00BC13DA" w:rsidP="00915CA8">
            <w:pPr>
              <w:jc w:val="both"/>
              <w:rPr>
                <w:rFonts w:ascii="Arial" w:eastAsia="Times New Roman" w:hAnsi="Arial" w:cs="Arial"/>
                <w:sz w:val="20"/>
                <w:szCs w:val="20"/>
                <w:lang w:val="it-IT" w:eastAsia="de-DE"/>
              </w:rPr>
            </w:pPr>
          </w:p>
          <w:p w14:paraId="0E97F43C" w14:textId="77777777" w:rsidR="00CF1F0B" w:rsidRPr="006B340B" w:rsidRDefault="00BA094A" w:rsidP="00915CA8">
            <w:pPr>
              <w:jc w:val="both"/>
              <w:rPr>
                <w:rFonts w:ascii="Arial" w:eastAsia="Times New Roman" w:hAnsi="Arial" w:cs="Arial"/>
                <w:sz w:val="20"/>
                <w:szCs w:val="20"/>
                <w:lang w:val="it-IT" w:eastAsia="de-DE"/>
              </w:rPr>
            </w:pPr>
            <w:bookmarkStart w:id="3" w:name="_Hlk148690936"/>
            <w:r w:rsidRPr="006B340B">
              <w:rPr>
                <w:rFonts w:ascii="Arial" w:eastAsia="Times New Roman" w:hAnsi="Arial" w:cs="Arial"/>
                <w:b/>
                <w:sz w:val="20"/>
                <w:szCs w:val="20"/>
                <w:u w:val="single"/>
                <w:lang w:val="it-IT" w:eastAsia="de-DE"/>
              </w:rPr>
              <w:t>L’Art. 113. (Requisiti per l’esecuzione dell’appalto)</w:t>
            </w:r>
            <w:r w:rsidRPr="006B340B">
              <w:rPr>
                <w:rFonts w:ascii="Arial" w:eastAsia="Times New Roman" w:hAnsi="Arial" w:cs="Arial"/>
                <w:sz w:val="20"/>
                <w:szCs w:val="20"/>
                <w:lang w:val="it-IT" w:eastAsia="de-DE"/>
              </w:rPr>
              <w:t>, prevede che</w:t>
            </w:r>
            <w:r w:rsidR="00CF1F0B" w:rsidRPr="006B340B">
              <w:rPr>
                <w:rFonts w:ascii="Arial" w:eastAsia="Times New Roman" w:hAnsi="Arial" w:cs="Arial"/>
                <w:sz w:val="20"/>
                <w:szCs w:val="20"/>
                <w:lang w:val="it-IT" w:eastAsia="de-DE"/>
              </w:rPr>
              <w:t>:</w:t>
            </w:r>
          </w:p>
          <w:p w14:paraId="55CF9167" w14:textId="5B64B6E8" w:rsidR="00213AC2" w:rsidRDefault="00703127" w:rsidP="00915CA8">
            <w:pPr>
              <w:pStyle w:val="Listenabsatz"/>
              <w:numPr>
                <w:ilvl w:val="0"/>
                <w:numId w:val="11"/>
              </w:numPr>
              <w:ind w:left="306" w:hanging="306"/>
              <w:jc w:val="both"/>
              <w:rPr>
                <w:rFonts w:ascii="Arial" w:eastAsia="Times New Roman" w:hAnsi="Arial" w:cs="Arial"/>
                <w:i/>
                <w:sz w:val="20"/>
                <w:szCs w:val="20"/>
                <w:lang w:val="it-IT" w:eastAsia="de-DE"/>
              </w:rPr>
            </w:pPr>
            <w:r w:rsidRPr="00213AC2">
              <w:rPr>
                <w:rFonts w:ascii="Arial" w:eastAsia="Times New Roman" w:hAnsi="Arial" w:cs="Arial"/>
                <w:i/>
                <w:sz w:val="20"/>
                <w:szCs w:val="20"/>
                <w:lang w:val="it-IT" w:eastAsia="de-DE"/>
              </w:rPr>
              <w:t>“</w:t>
            </w:r>
            <w:r w:rsidR="00BA094A" w:rsidRPr="00213AC2">
              <w:rPr>
                <w:rFonts w:ascii="Arial" w:eastAsia="Times New Roman" w:hAnsi="Arial" w:cs="Arial"/>
                <w:i/>
                <w:sz w:val="20"/>
                <w:szCs w:val="20"/>
                <w:lang w:val="it-IT" w:eastAsia="de-DE"/>
              </w:rPr>
              <w:t xml:space="preserve">Le stazioni appaltanti </w:t>
            </w:r>
            <w:r w:rsidR="00BA094A" w:rsidRPr="00213AC2">
              <w:rPr>
                <w:rFonts w:ascii="Arial" w:eastAsia="Times New Roman" w:hAnsi="Arial" w:cs="Arial"/>
                <w:b/>
                <w:i/>
                <w:sz w:val="20"/>
                <w:szCs w:val="20"/>
                <w:lang w:val="it-IT" w:eastAsia="de-DE"/>
              </w:rPr>
              <w:t>possono richiedere requisiti particolari per l'esecuzione del contratto</w:t>
            </w:r>
            <w:r w:rsidR="00BA094A" w:rsidRPr="00213AC2">
              <w:rPr>
                <w:rFonts w:ascii="Arial" w:eastAsia="Times New Roman" w:hAnsi="Arial" w:cs="Arial"/>
                <w:i/>
                <w:sz w:val="20"/>
                <w:szCs w:val="20"/>
                <w:lang w:val="it-IT" w:eastAsia="de-DE"/>
              </w:rPr>
              <w:t xml:space="preserve">, purché siano compatibili con il diritto europeo e con i principi di parità di trattamento, non discriminazione, trasparenza, proporzionalità, innovazione e siano precisati nel bando di gara, o nell'invito in caso di procedure senza bando o nel capitolato d'oneri. Dette condizioni possono attenere, in particolare, </w:t>
            </w:r>
            <w:r w:rsidR="00BA094A" w:rsidRPr="00213AC2">
              <w:rPr>
                <w:rFonts w:ascii="Arial" w:eastAsia="Times New Roman" w:hAnsi="Arial" w:cs="Arial"/>
                <w:b/>
                <w:i/>
                <w:sz w:val="20"/>
                <w:szCs w:val="20"/>
                <w:lang w:val="it-IT" w:eastAsia="de-DE"/>
              </w:rPr>
              <w:t>a esigenze sociali e ambientali</w:t>
            </w:r>
            <w:r w:rsidR="00BA094A" w:rsidRPr="00213AC2">
              <w:rPr>
                <w:rFonts w:ascii="Arial" w:eastAsia="Times New Roman" w:hAnsi="Arial" w:cs="Arial"/>
                <w:i/>
                <w:sz w:val="20"/>
                <w:szCs w:val="20"/>
                <w:lang w:val="it-IT" w:eastAsia="de-DE"/>
              </w:rPr>
              <w:t>.</w:t>
            </w:r>
          </w:p>
          <w:p w14:paraId="41C9D778" w14:textId="74AEEFDE" w:rsidR="00EA5886" w:rsidRDefault="00EA5886" w:rsidP="00EA5886">
            <w:pPr>
              <w:jc w:val="both"/>
              <w:rPr>
                <w:rFonts w:ascii="Arial" w:eastAsia="Times New Roman" w:hAnsi="Arial" w:cs="Arial"/>
                <w:i/>
                <w:sz w:val="20"/>
                <w:szCs w:val="20"/>
                <w:lang w:val="it-IT" w:eastAsia="de-DE"/>
              </w:rPr>
            </w:pPr>
          </w:p>
          <w:p w14:paraId="76351C45" w14:textId="77777777" w:rsidR="00EA5886" w:rsidRPr="00EA5886" w:rsidRDefault="00EA5886" w:rsidP="00EA5886">
            <w:pPr>
              <w:jc w:val="both"/>
              <w:rPr>
                <w:rFonts w:ascii="Arial" w:eastAsia="Times New Roman" w:hAnsi="Arial" w:cs="Arial"/>
                <w:i/>
                <w:sz w:val="20"/>
                <w:szCs w:val="20"/>
                <w:lang w:val="it-IT" w:eastAsia="de-DE"/>
              </w:rPr>
            </w:pPr>
          </w:p>
          <w:p w14:paraId="26E286C2" w14:textId="2638382B" w:rsidR="00BA094A" w:rsidRPr="00213AC2" w:rsidRDefault="00BA094A" w:rsidP="00915CA8">
            <w:pPr>
              <w:pStyle w:val="Listenabsatz"/>
              <w:numPr>
                <w:ilvl w:val="0"/>
                <w:numId w:val="11"/>
              </w:numPr>
              <w:ind w:left="306" w:hanging="306"/>
              <w:jc w:val="both"/>
              <w:rPr>
                <w:rFonts w:ascii="Arial" w:eastAsia="Times New Roman" w:hAnsi="Arial" w:cs="Arial"/>
                <w:i/>
                <w:sz w:val="20"/>
                <w:szCs w:val="20"/>
                <w:lang w:val="it-IT" w:eastAsia="de-DE"/>
              </w:rPr>
            </w:pPr>
            <w:r w:rsidRPr="00213AC2">
              <w:rPr>
                <w:rFonts w:ascii="Arial" w:eastAsia="Times New Roman" w:hAnsi="Arial" w:cs="Arial"/>
                <w:i/>
                <w:sz w:val="20"/>
                <w:szCs w:val="20"/>
                <w:lang w:val="it-IT" w:eastAsia="de-DE"/>
              </w:rPr>
              <w:t xml:space="preserve">In sede di offerta gli operatori economici </w:t>
            </w:r>
            <w:r w:rsidRPr="00213AC2">
              <w:rPr>
                <w:rFonts w:ascii="Arial" w:eastAsia="Times New Roman" w:hAnsi="Arial" w:cs="Arial"/>
                <w:b/>
                <w:i/>
                <w:sz w:val="20"/>
                <w:szCs w:val="20"/>
                <w:lang w:val="it-IT" w:eastAsia="de-DE"/>
              </w:rPr>
              <w:t>dichiarano di accettare i requisiti particolari nell'ipotesi in cui risulteranno aggiudicatari.</w:t>
            </w:r>
            <w:r w:rsidR="00703127" w:rsidRPr="00213AC2">
              <w:rPr>
                <w:rFonts w:ascii="Arial" w:eastAsia="Times New Roman" w:hAnsi="Arial" w:cs="Arial"/>
                <w:bCs/>
                <w:i/>
                <w:sz w:val="20"/>
                <w:szCs w:val="20"/>
                <w:lang w:val="it-IT" w:eastAsia="de-DE"/>
              </w:rPr>
              <w:t>”</w:t>
            </w:r>
          </w:p>
          <w:p w14:paraId="7C8324DA" w14:textId="4E29B402" w:rsidR="00BC13DA" w:rsidRPr="006B340B" w:rsidRDefault="00BC13DA" w:rsidP="00915CA8">
            <w:pPr>
              <w:jc w:val="both"/>
              <w:rPr>
                <w:rFonts w:ascii="Arial" w:eastAsia="Times New Roman" w:hAnsi="Arial" w:cs="Arial"/>
                <w:b/>
                <w:i/>
                <w:sz w:val="20"/>
                <w:szCs w:val="20"/>
                <w:lang w:val="it-IT" w:eastAsia="de-DE"/>
              </w:rPr>
            </w:pPr>
          </w:p>
          <w:p w14:paraId="35297905" w14:textId="77777777" w:rsidR="00293D81" w:rsidRPr="006B340B" w:rsidRDefault="00293D81" w:rsidP="00915CA8">
            <w:pPr>
              <w:jc w:val="both"/>
              <w:rPr>
                <w:rFonts w:ascii="Arial" w:eastAsia="Times New Roman" w:hAnsi="Arial" w:cs="Arial"/>
                <w:b/>
                <w:i/>
                <w:sz w:val="20"/>
                <w:szCs w:val="20"/>
                <w:lang w:val="it-IT" w:eastAsia="de-DE"/>
              </w:rPr>
            </w:pPr>
          </w:p>
          <w:bookmarkEnd w:id="3"/>
          <w:p w14:paraId="5B587693" w14:textId="310F0B60" w:rsidR="00BA094A" w:rsidRPr="006B340B" w:rsidRDefault="00703127" w:rsidP="00915CA8">
            <w:pPr>
              <w:jc w:val="both"/>
              <w:rPr>
                <w:rFonts w:ascii="Arial" w:eastAsia="Times New Roman" w:hAnsi="Arial" w:cs="Arial"/>
                <w:sz w:val="20"/>
                <w:szCs w:val="20"/>
                <w:lang w:val="it-IT" w:eastAsia="de-DE"/>
              </w:rPr>
            </w:pPr>
            <w:r w:rsidRPr="009D037C">
              <w:rPr>
                <w:rFonts w:ascii="Arial" w:eastAsia="Times New Roman" w:hAnsi="Arial" w:cs="Arial"/>
                <w:sz w:val="20"/>
                <w:szCs w:val="20"/>
                <w:lang w:val="it-IT" w:eastAsia="de-DE"/>
              </w:rPr>
              <w:t xml:space="preserve">Infine, </w:t>
            </w:r>
            <w:r w:rsidR="00AD377B" w:rsidRPr="009D037C">
              <w:rPr>
                <w:rFonts w:ascii="Arial" w:eastAsia="Times New Roman" w:hAnsi="Arial" w:cs="Arial"/>
                <w:b/>
                <w:sz w:val="20"/>
                <w:szCs w:val="20"/>
                <w:u w:val="single"/>
                <w:lang w:val="it-IT" w:eastAsia="de-DE"/>
              </w:rPr>
              <w:t>si rinvia anche al</w:t>
            </w:r>
            <w:r w:rsidR="00BA094A" w:rsidRPr="009D037C">
              <w:rPr>
                <w:rFonts w:ascii="Arial" w:eastAsia="Times New Roman" w:hAnsi="Arial" w:cs="Arial"/>
                <w:b/>
                <w:sz w:val="20"/>
                <w:szCs w:val="20"/>
                <w:u w:val="single"/>
                <w:lang w:val="it-IT" w:eastAsia="de-DE"/>
              </w:rPr>
              <w:t>l’Allegato II.3 al Nuovo Codice dei Contratti</w:t>
            </w:r>
            <w:r w:rsidR="00BA094A" w:rsidRPr="009D037C">
              <w:rPr>
                <w:rFonts w:ascii="Arial" w:eastAsia="Times New Roman" w:hAnsi="Arial" w:cs="Arial"/>
                <w:sz w:val="20"/>
                <w:szCs w:val="20"/>
                <w:lang w:val="it-IT" w:eastAsia="de-DE"/>
              </w:rPr>
              <w:t xml:space="preserve"> intitolato "</w:t>
            </w:r>
            <w:r w:rsidR="00BA094A" w:rsidRPr="009D037C">
              <w:rPr>
                <w:rFonts w:ascii="Arial" w:eastAsia="Times New Roman" w:hAnsi="Arial" w:cs="Arial"/>
                <w:i/>
                <w:sz w:val="20"/>
                <w:szCs w:val="20"/>
                <w:lang w:val="it-IT" w:eastAsia="de-DE"/>
              </w:rPr>
              <w:t>Soggetti con</w:t>
            </w:r>
            <w:r w:rsidR="00BA094A" w:rsidRPr="006B340B">
              <w:rPr>
                <w:rFonts w:ascii="Arial" w:eastAsia="Times New Roman" w:hAnsi="Arial" w:cs="Arial"/>
                <w:i/>
                <w:sz w:val="20"/>
                <w:szCs w:val="20"/>
                <w:lang w:val="it-IT" w:eastAsia="de-DE"/>
              </w:rPr>
              <w:t xml:space="preserve"> disabilità o svantaggiati cui può </w:t>
            </w:r>
            <w:r w:rsidR="00BA094A" w:rsidRPr="00AC5278">
              <w:rPr>
                <w:rFonts w:ascii="Arial" w:eastAsia="Times New Roman" w:hAnsi="Arial" w:cs="Arial"/>
                <w:i/>
                <w:sz w:val="20"/>
                <w:szCs w:val="20"/>
                <w:lang w:val="it-IT" w:eastAsia="de-DE"/>
              </w:rPr>
              <w:t>essere riservata la partecipazione ad appalti (Articolo 61, commi 4 e 5</w:t>
            </w:r>
            <w:r w:rsidR="00BA094A" w:rsidRPr="006B340B">
              <w:rPr>
                <w:rFonts w:ascii="Arial" w:eastAsia="Times New Roman" w:hAnsi="Arial" w:cs="Arial"/>
                <w:sz w:val="20"/>
                <w:szCs w:val="20"/>
                <w:lang w:val="it-IT" w:eastAsia="de-DE"/>
              </w:rPr>
              <w:t>)" che riproduce sostanzialmente le disposizioni già contenute nell'art. 47 del D.L n. 77/2021 in relazione agli interventi finanziati in tutto o in parte con le risorse del PNRR o del PNC.</w:t>
            </w:r>
          </w:p>
          <w:p w14:paraId="69CE2C06" w14:textId="77777777" w:rsidR="00BC13DA" w:rsidRPr="006B340B" w:rsidRDefault="00BC13DA" w:rsidP="00915CA8">
            <w:pPr>
              <w:jc w:val="both"/>
              <w:rPr>
                <w:rFonts w:ascii="Arial" w:eastAsia="Times New Roman" w:hAnsi="Arial" w:cs="Arial"/>
                <w:sz w:val="20"/>
                <w:szCs w:val="20"/>
                <w:lang w:val="it-IT" w:eastAsia="de-DE"/>
              </w:rPr>
            </w:pPr>
          </w:p>
          <w:p w14:paraId="1D7C2941" w14:textId="754A9E6E" w:rsidR="00662237" w:rsidRPr="006B340B" w:rsidRDefault="00662237" w:rsidP="00915CA8">
            <w:pPr>
              <w:jc w:val="both"/>
              <w:rPr>
                <w:rFonts w:ascii="Arial" w:eastAsia="Times New Roman" w:hAnsi="Arial" w:cs="Arial"/>
                <w:sz w:val="20"/>
                <w:szCs w:val="20"/>
                <w:lang w:val="it-IT" w:eastAsia="de-DE"/>
              </w:rPr>
            </w:pPr>
          </w:p>
          <w:p w14:paraId="4AACE7B5" w14:textId="77777777" w:rsidR="00607E9A" w:rsidRPr="006B340B" w:rsidRDefault="00607E9A" w:rsidP="00915CA8">
            <w:pPr>
              <w:jc w:val="both"/>
              <w:rPr>
                <w:rFonts w:ascii="Arial" w:eastAsia="Times New Roman" w:hAnsi="Arial" w:cs="Arial"/>
                <w:sz w:val="20"/>
                <w:szCs w:val="20"/>
                <w:lang w:val="it-IT" w:eastAsia="de-DE"/>
              </w:rPr>
            </w:pPr>
          </w:p>
          <w:p w14:paraId="6BC9C4C9" w14:textId="6467984D" w:rsidR="00BA094A" w:rsidRPr="006B340B" w:rsidRDefault="00AD377B" w:rsidP="00915CA8">
            <w:pPr>
              <w:jc w:val="both"/>
              <w:rPr>
                <w:rFonts w:ascii="Arial" w:hAnsi="Arial" w:cs="Arial"/>
                <w:b/>
                <w:bCs/>
                <w:sz w:val="20"/>
                <w:szCs w:val="20"/>
                <w:lang w:val="it-IT"/>
              </w:rPr>
            </w:pPr>
            <w:r w:rsidRPr="009D037C">
              <w:rPr>
                <w:rFonts w:ascii="Arial" w:eastAsia="Times New Roman" w:hAnsi="Arial" w:cs="Arial"/>
                <w:sz w:val="20"/>
                <w:szCs w:val="20"/>
                <w:lang w:val="it-IT" w:eastAsia="de-DE"/>
              </w:rPr>
              <w:t xml:space="preserve">Per quanto sopra detto, si </w:t>
            </w:r>
            <w:r w:rsidR="00BA094A" w:rsidRPr="009D037C">
              <w:rPr>
                <w:rFonts w:ascii="Arial" w:eastAsia="Times New Roman" w:hAnsi="Arial" w:cs="Arial"/>
                <w:sz w:val="20"/>
                <w:szCs w:val="20"/>
                <w:lang w:val="it-IT" w:eastAsia="de-DE"/>
              </w:rPr>
              <w:t>rileva</w:t>
            </w:r>
            <w:r w:rsidR="00BA094A" w:rsidRPr="006B340B">
              <w:rPr>
                <w:rFonts w:ascii="Arial" w:eastAsia="Times New Roman" w:hAnsi="Arial" w:cs="Arial"/>
                <w:sz w:val="20"/>
                <w:szCs w:val="20"/>
                <w:lang w:val="it-IT" w:eastAsia="de-DE"/>
              </w:rPr>
              <w:t xml:space="preserve"> che a differenza del previgente articolo 50 del D.lgs. 50/2016 secondo il quale, con riferimento alle clausole sociali, era previsto il solo obbligo dell’imprenditore subentrante di salvaguardare i livelli retributivi dei lavoratori riassorbiti in modo adeguato e congruo e tra i principi generali l’indicazione che gli operatori economici dovessero rispettare gli obblighi in materia ambientale, sociale e del lavoro stabiliti dalla normativa europea e nazionale, </w:t>
            </w:r>
            <w:r w:rsidR="00BA094A" w:rsidRPr="006B340B">
              <w:rPr>
                <w:rFonts w:ascii="Arial" w:eastAsia="Times New Roman" w:hAnsi="Arial" w:cs="Arial"/>
                <w:b/>
                <w:bCs/>
                <w:sz w:val="20"/>
                <w:szCs w:val="20"/>
                <w:lang w:val="it-IT" w:eastAsia="de-DE"/>
              </w:rPr>
              <w:t>con il nuovo D.lgs. 36/2023 l’Amministrazione DEVE richiedere misure specifiche – REQUISITI NECESSARI DELL’OFFERTA</w:t>
            </w:r>
            <w:r w:rsidR="00BA094A" w:rsidRPr="006B340B">
              <w:rPr>
                <w:rFonts w:ascii="Arial" w:eastAsia="Times New Roman" w:hAnsi="Arial" w:cs="Arial"/>
                <w:sz w:val="20"/>
                <w:szCs w:val="20"/>
                <w:lang w:val="it-IT" w:eastAsia="de-DE"/>
              </w:rPr>
              <w:t xml:space="preserve"> – </w:t>
            </w:r>
            <w:r w:rsidR="00BA094A" w:rsidRPr="006B340B">
              <w:rPr>
                <w:rFonts w:ascii="Arial" w:eastAsia="Times New Roman" w:hAnsi="Arial" w:cs="Arial"/>
                <w:b/>
                <w:bCs/>
                <w:sz w:val="20"/>
                <w:szCs w:val="20"/>
                <w:lang w:val="it-IT" w:eastAsia="de-DE"/>
              </w:rPr>
              <w:t>finalizzate a rendere concreta l’applicazione della clausola sociale non  solo ai fini del conseguimento dell’obiettivo della stabilità occupazionale bensì estendendola alla realizzazione delle pari opportunità generazionali, di genere e di inclusione lavorativa per le persone con disabilità o svantaggiate.</w:t>
            </w:r>
            <w:r w:rsidR="00BA094A" w:rsidRPr="006B340B">
              <w:rPr>
                <w:rFonts w:ascii="Arial" w:hAnsi="Arial" w:cs="Arial"/>
                <w:b/>
                <w:bCs/>
                <w:sz w:val="20"/>
                <w:szCs w:val="20"/>
                <w:lang w:val="it-IT"/>
              </w:rPr>
              <w:t xml:space="preserve"> </w:t>
            </w:r>
          </w:p>
          <w:p w14:paraId="400B630D" w14:textId="77777777" w:rsidR="003B42AE" w:rsidRPr="006B340B" w:rsidRDefault="003B42AE" w:rsidP="00915CA8">
            <w:pPr>
              <w:jc w:val="both"/>
              <w:rPr>
                <w:rFonts w:ascii="Arial" w:eastAsia="Times New Roman" w:hAnsi="Arial" w:cs="Arial"/>
                <w:sz w:val="20"/>
                <w:szCs w:val="20"/>
                <w:lang w:val="it-IT" w:eastAsia="de-DE"/>
              </w:rPr>
            </w:pPr>
            <w:bookmarkStart w:id="4" w:name="_Hlk148529231"/>
          </w:p>
          <w:p w14:paraId="2E3FCF17" w14:textId="77777777" w:rsidR="003B42AE" w:rsidRPr="006B340B" w:rsidRDefault="003B42AE" w:rsidP="00915CA8">
            <w:pPr>
              <w:jc w:val="both"/>
              <w:rPr>
                <w:rFonts w:ascii="Arial" w:eastAsia="Times New Roman" w:hAnsi="Arial" w:cs="Arial"/>
                <w:sz w:val="20"/>
                <w:szCs w:val="20"/>
                <w:lang w:val="it-IT" w:eastAsia="de-DE"/>
              </w:rPr>
            </w:pPr>
          </w:p>
          <w:p w14:paraId="385CB107" w14:textId="77777777" w:rsidR="003B42AE" w:rsidRPr="006B340B" w:rsidRDefault="003B42AE" w:rsidP="00915CA8">
            <w:pPr>
              <w:jc w:val="both"/>
              <w:rPr>
                <w:rFonts w:ascii="Arial" w:eastAsia="Times New Roman" w:hAnsi="Arial" w:cs="Arial"/>
                <w:sz w:val="20"/>
                <w:szCs w:val="20"/>
                <w:lang w:val="it-IT" w:eastAsia="de-DE"/>
              </w:rPr>
            </w:pPr>
          </w:p>
          <w:p w14:paraId="3AC92A6B" w14:textId="77777777" w:rsidR="003B42AE" w:rsidRPr="006B340B" w:rsidRDefault="003B42AE" w:rsidP="00915CA8">
            <w:pPr>
              <w:jc w:val="both"/>
              <w:rPr>
                <w:rFonts w:ascii="Arial" w:eastAsia="Times New Roman" w:hAnsi="Arial" w:cs="Arial"/>
                <w:sz w:val="20"/>
                <w:szCs w:val="20"/>
                <w:lang w:val="it-IT" w:eastAsia="de-DE"/>
              </w:rPr>
            </w:pPr>
          </w:p>
          <w:p w14:paraId="3C6616FC" w14:textId="77777777" w:rsidR="003B42AE" w:rsidRPr="006B340B" w:rsidRDefault="003B42AE" w:rsidP="00915CA8">
            <w:pPr>
              <w:jc w:val="both"/>
              <w:rPr>
                <w:rFonts w:ascii="Arial" w:eastAsia="Times New Roman" w:hAnsi="Arial" w:cs="Arial"/>
                <w:sz w:val="20"/>
                <w:szCs w:val="20"/>
                <w:lang w:val="it-IT" w:eastAsia="de-DE"/>
              </w:rPr>
            </w:pPr>
          </w:p>
          <w:p w14:paraId="336E7F6F" w14:textId="77777777" w:rsidR="003B42AE" w:rsidRPr="006B340B" w:rsidRDefault="003B42AE" w:rsidP="00915CA8">
            <w:pPr>
              <w:jc w:val="both"/>
              <w:rPr>
                <w:rFonts w:ascii="Arial" w:eastAsia="Times New Roman" w:hAnsi="Arial" w:cs="Arial"/>
                <w:sz w:val="20"/>
                <w:szCs w:val="20"/>
                <w:lang w:val="it-IT" w:eastAsia="de-DE"/>
              </w:rPr>
            </w:pPr>
          </w:p>
          <w:p w14:paraId="368F35A0" w14:textId="338C964B" w:rsidR="00BA094A" w:rsidRPr="006B340B" w:rsidRDefault="00BA094A" w:rsidP="00915CA8">
            <w:pPr>
              <w:jc w:val="both"/>
              <w:rPr>
                <w:rFonts w:ascii="Arial" w:eastAsia="Times New Roman" w:hAnsi="Arial" w:cs="Arial"/>
                <w:sz w:val="20"/>
                <w:szCs w:val="20"/>
                <w:lang w:val="it-IT" w:eastAsia="de-DE"/>
              </w:rPr>
            </w:pPr>
            <w:r w:rsidRPr="006B340B">
              <w:rPr>
                <w:rFonts w:ascii="Arial" w:eastAsia="Times New Roman" w:hAnsi="Arial" w:cs="Arial"/>
                <w:sz w:val="20"/>
                <w:szCs w:val="20"/>
                <w:lang w:val="it-IT" w:eastAsia="de-DE"/>
              </w:rPr>
              <w:t>Con il d.lgs. 36/2023 è previsto l’inserimento di clausole sociali, finalizzate anche alla stabilità occupazionale</w:t>
            </w:r>
            <w:r w:rsidRPr="006B340B">
              <w:rPr>
                <w:rFonts w:ascii="Arial" w:eastAsia="Times New Roman" w:hAnsi="Arial" w:cs="Arial"/>
                <w:b/>
                <w:sz w:val="20"/>
                <w:szCs w:val="20"/>
                <w:u w:val="single"/>
                <w:lang w:val="it-IT" w:eastAsia="de-DE"/>
              </w:rPr>
              <w:t>, in tutti gli appalti di lavori e servizi, diversi da quelli aventi natura intellettuale, e nei contratti di concessione, indipendentemente dalla condizione di essere o meno, contratti ad alta intensità di manodopera</w:t>
            </w:r>
            <w:r w:rsidRPr="006B340B">
              <w:rPr>
                <w:rFonts w:ascii="Arial" w:eastAsia="Times New Roman" w:hAnsi="Arial" w:cs="Arial"/>
                <w:sz w:val="20"/>
                <w:szCs w:val="20"/>
                <w:lang w:val="it-IT" w:eastAsia="de-DE"/>
              </w:rPr>
              <w:t xml:space="preserve">. </w:t>
            </w:r>
          </w:p>
          <w:p w14:paraId="55D9D03F" w14:textId="311B840A" w:rsidR="00444DD4" w:rsidRPr="006B340B" w:rsidRDefault="00444DD4" w:rsidP="00915CA8">
            <w:pPr>
              <w:jc w:val="both"/>
              <w:rPr>
                <w:rFonts w:ascii="Arial" w:eastAsia="Times New Roman" w:hAnsi="Arial" w:cs="Arial"/>
                <w:sz w:val="20"/>
                <w:szCs w:val="20"/>
                <w:lang w:val="it-IT" w:eastAsia="de-DE"/>
              </w:rPr>
            </w:pPr>
          </w:p>
          <w:bookmarkEnd w:id="4"/>
          <w:p w14:paraId="2F091677" w14:textId="792677A1" w:rsidR="00BA094A" w:rsidRPr="00A54B1F" w:rsidRDefault="004724FF" w:rsidP="00915CA8">
            <w:pPr>
              <w:jc w:val="both"/>
              <w:rPr>
                <w:rFonts w:ascii="Arial" w:eastAsia="Times New Roman" w:hAnsi="Arial" w:cs="Arial"/>
                <w:b/>
                <w:sz w:val="20"/>
                <w:szCs w:val="20"/>
                <w:u w:val="single"/>
                <w:lang w:val="it-IT" w:eastAsia="de-DE"/>
              </w:rPr>
            </w:pPr>
            <w:r w:rsidRPr="00A54B1F">
              <w:rPr>
                <w:rFonts w:ascii="Arial" w:eastAsia="Times New Roman" w:hAnsi="Arial" w:cs="Arial"/>
                <w:b/>
                <w:sz w:val="20"/>
                <w:szCs w:val="20"/>
                <w:lang w:val="it-IT" w:eastAsia="de-DE"/>
              </w:rPr>
              <w:t>Il p</w:t>
            </w:r>
            <w:r w:rsidR="00BA094A" w:rsidRPr="00A54B1F">
              <w:rPr>
                <w:rFonts w:ascii="Arial" w:eastAsia="Times New Roman" w:hAnsi="Arial" w:cs="Arial"/>
                <w:b/>
                <w:sz w:val="20"/>
                <w:szCs w:val="20"/>
                <w:lang w:val="it-IT" w:eastAsia="de-DE"/>
              </w:rPr>
              <w:t xml:space="preserve">arere </w:t>
            </w:r>
            <w:r w:rsidRPr="00A54B1F">
              <w:rPr>
                <w:rFonts w:ascii="Arial" w:eastAsia="Times New Roman" w:hAnsi="Arial" w:cs="Arial"/>
                <w:b/>
                <w:sz w:val="20"/>
                <w:szCs w:val="20"/>
                <w:lang w:val="it-IT" w:eastAsia="de-DE"/>
              </w:rPr>
              <w:t xml:space="preserve">del </w:t>
            </w:r>
            <w:r w:rsidR="00BA094A" w:rsidRPr="00A54B1F">
              <w:rPr>
                <w:rFonts w:ascii="Arial" w:eastAsia="Times New Roman" w:hAnsi="Arial" w:cs="Arial"/>
                <w:b/>
                <w:sz w:val="20"/>
                <w:szCs w:val="20"/>
                <w:lang w:val="it-IT" w:eastAsia="de-DE"/>
              </w:rPr>
              <w:t xml:space="preserve">MIMS </w:t>
            </w:r>
            <w:r w:rsidRPr="00A54B1F">
              <w:rPr>
                <w:rFonts w:ascii="Arial" w:eastAsia="Times New Roman" w:hAnsi="Arial" w:cs="Arial"/>
                <w:b/>
                <w:sz w:val="20"/>
                <w:szCs w:val="20"/>
                <w:lang w:val="it-IT" w:eastAsia="de-DE"/>
              </w:rPr>
              <w:t xml:space="preserve">n. </w:t>
            </w:r>
            <w:r w:rsidR="00BA094A" w:rsidRPr="00A54B1F">
              <w:rPr>
                <w:rFonts w:ascii="Arial" w:eastAsia="Times New Roman" w:hAnsi="Arial" w:cs="Arial"/>
                <w:b/>
                <w:sz w:val="20"/>
                <w:szCs w:val="20"/>
                <w:lang w:val="it-IT" w:eastAsia="de-DE"/>
              </w:rPr>
              <w:t>2083 del 27/06/2023</w:t>
            </w:r>
            <w:r w:rsidR="00BA094A" w:rsidRPr="00A54B1F">
              <w:rPr>
                <w:rFonts w:ascii="Arial" w:eastAsia="Times New Roman" w:hAnsi="Arial" w:cs="Arial"/>
                <w:sz w:val="20"/>
                <w:szCs w:val="20"/>
                <w:lang w:val="it-IT" w:eastAsia="de-DE"/>
              </w:rPr>
              <w:t xml:space="preserve"> ha </w:t>
            </w:r>
            <w:r w:rsidR="00BA094A" w:rsidRPr="00A54B1F">
              <w:rPr>
                <w:rFonts w:ascii="Arial" w:eastAsia="Times New Roman" w:hAnsi="Arial" w:cs="Arial"/>
                <w:b/>
                <w:sz w:val="20"/>
                <w:szCs w:val="20"/>
                <w:u w:val="single"/>
                <w:lang w:val="it-IT" w:eastAsia="de-DE"/>
              </w:rPr>
              <w:t xml:space="preserve">escluso l’obbligo di applicazione delle clausole sociali per gli affidamenti diretti; ha affermato che non si ritiene soddisfatto l’obbligo di legge con inserimento di una sola clausola sociale a scelta della stazione appaltante ma devono essere inserite tutte le </w:t>
            </w:r>
            <w:r w:rsidRPr="00A54B1F">
              <w:rPr>
                <w:rFonts w:ascii="Arial" w:eastAsia="Times New Roman" w:hAnsi="Arial" w:cs="Arial"/>
                <w:b/>
                <w:sz w:val="20"/>
                <w:szCs w:val="20"/>
                <w:u w:val="single"/>
                <w:lang w:val="it-IT" w:eastAsia="de-DE"/>
              </w:rPr>
              <w:t xml:space="preserve">specifiche </w:t>
            </w:r>
            <w:r w:rsidR="00BA094A" w:rsidRPr="00A54B1F">
              <w:rPr>
                <w:rFonts w:ascii="Arial" w:eastAsia="Times New Roman" w:hAnsi="Arial" w:cs="Arial"/>
                <w:b/>
                <w:sz w:val="20"/>
                <w:szCs w:val="20"/>
                <w:u w:val="single"/>
                <w:lang w:val="it-IT" w:eastAsia="de-DE"/>
              </w:rPr>
              <w:t xml:space="preserve">fattispecie </w:t>
            </w:r>
            <w:r w:rsidRPr="00A54B1F">
              <w:rPr>
                <w:rFonts w:ascii="Arial" w:eastAsia="Times New Roman" w:hAnsi="Arial" w:cs="Arial"/>
                <w:b/>
                <w:sz w:val="20"/>
                <w:szCs w:val="20"/>
                <w:u w:val="single"/>
                <w:lang w:val="it-IT" w:eastAsia="de-DE"/>
              </w:rPr>
              <w:t xml:space="preserve">di clausole sociali </w:t>
            </w:r>
            <w:r w:rsidR="00BA094A" w:rsidRPr="00A54B1F">
              <w:rPr>
                <w:rFonts w:ascii="Arial" w:eastAsia="Times New Roman" w:hAnsi="Arial" w:cs="Arial"/>
                <w:b/>
                <w:sz w:val="20"/>
                <w:szCs w:val="20"/>
                <w:u w:val="single"/>
                <w:lang w:val="it-IT" w:eastAsia="de-DE"/>
              </w:rPr>
              <w:t>oggetto della norma</w:t>
            </w:r>
            <w:r w:rsidRPr="00A54B1F">
              <w:rPr>
                <w:rFonts w:ascii="Arial" w:eastAsia="Times New Roman" w:hAnsi="Arial" w:cs="Arial"/>
                <w:b/>
                <w:sz w:val="20"/>
                <w:szCs w:val="20"/>
                <w:u w:val="single"/>
                <w:lang w:val="it-IT" w:eastAsia="de-DE"/>
              </w:rPr>
              <w:t>.</w:t>
            </w:r>
          </w:p>
          <w:p w14:paraId="6EEBEB03" w14:textId="6BA3B19F" w:rsidR="006C6F2E" w:rsidRPr="00A54B1F" w:rsidRDefault="006C6F2E" w:rsidP="00915CA8">
            <w:pPr>
              <w:jc w:val="both"/>
              <w:rPr>
                <w:rFonts w:ascii="Arial" w:eastAsia="Times New Roman" w:hAnsi="Arial" w:cs="Arial"/>
                <w:b/>
                <w:sz w:val="20"/>
                <w:szCs w:val="20"/>
                <w:u w:val="single"/>
                <w:lang w:val="it-IT" w:eastAsia="de-DE"/>
              </w:rPr>
            </w:pPr>
          </w:p>
          <w:p w14:paraId="2FFFA696" w14:textId="24381494" w:rsidR="00CA1C69" w:rsidRPr="00A54B1F" w:rsidRDefault="004724FF" w:rsidP="00915CA8">
            <w:pPr>
              <w:jc w:val="both"/>
              <w:rPr>
                <w:rFonts w:ascii="Arial" w:eastAsia="Times New Roman" w:hAnsi="Arial" w:cs="Arial"/>
                <w:b/>
                <w:sz w:val="20"/>
                <w:szCs w:val="20"/>
                <w:u w:val="single"/>
                <w:lang w:val="it-IT" w:eastAsia="de-DE"/>
              </w:rPr>
            </w:pPr>
            <w:r w:rsidRPr="00A54B1F">
              <w:rPr>
                <w:rFonts w:ascii="Arial" w:eastAsia="Times New Roman" w:hAnsi="Arial" w:cs="Arial"/>
                <w:b/>
                <w:sz w:val="20"/>
                <w:szCs w:val="20"/>
                <w:u w:val="single"/>
                <w:lang w:val="it-IT" w:eastAsia="de-DE"/>
              </w:rPr>
              <w:t>Testo del parere MIMS n. 2083 del 27/06/2023</w:t>
            </w:r>
            <w:r w:rsidR="00A54B1F">
              <w:rPr>
                <w:rFonts w:ascii="Arial" w:eastAsia="Times New Roman" w:hAnsi="Arial" w:cs="Arial"/>
                <w:b/>
                <w:sz w:val="20"/>
                <w:szCs w:val="20"/>
                <w:u w:val="single"/>
                <w:lang w:val="it-IT" w:eastAsia="de-DE"/>
              </w:rPr>
              <w:t>:</w:t>
            </w:r>
          </w:p>
          <w:p w14:paraId="0AAF96D2" w14:textId="3476265A" w:rsidR="00BA094A" w:rsidRPr="006B340B" w:rsidRDefault="004724FF" w:rsidP="00915CA8">
            <w:pPr>
              <w:jc w:val="both"/>
              <w:rPr>
                <w:rFonts w:ascii="Arial" w:eastAsia="Times New Roman" w:hAnsi="Arial" w:cs="Arial"/>
                <w:sz w:val="20"/>
                <w:szCs w:val="20"/>
                <w:lang w:val="it-IT" w:eastAsia="de-DE"/>
              </w:rPr>
            </w:pPr>
            <w:r w:rsidRPr="00A54B1F">
              <w:rPr>
                <w:rFonts w:ascii="Arial" w:eastAsia="Times New Roman" w:hAnsi="Arial" w:cs="Arial"/>
                <w:sz w:val="20"/>
                <w:szCs w:val="20"/>
                <w:lang w:val="it-IT" w:eastAsia="de-DE"/>
              </w:rPr>
              <w:t>“</w:t>
            </w:r>
            <w:r w:rsidR="00BA094A" w:rsidRPr="00A54B1F">
              <w:rPr>
                <w:rFonts w:ascii="Arial" w:eastAsia="Times New Roman" w:hAnsi="Arial" w:cs="Arial"/>
                <w:i/>
                <w:iCs/>
                <w:sz w:val="20"/>
                <w:szCs w:val="20"/>
                <w:lang w:val="it-IT" w:eastAsia="de-DE"/>
              </w:rPr>
              <w:t>Infatti in relazione a quesito se “il disposto di cui all’art</w:t>
            </w:r>
            <w:r w:rsidR="00BA094A" w:rsidRPr="006B340B">
              <w:rPr>
                <w:rFonts w:ascii="Arial" w:eastAsia="Times New Roman" w:hAnsi="Arial" w:cs="Arial"/>
                <w:i/>
                <w:iCs/>
                <w:sz w:val="20"/>
                <w:szCs w:val="20"/>
                <w:lang w:val="it-IT" w:eastAsia="de-DE"/>
              </w:rPr>
              <w:t xml:space="preserve">. 57, nella parte in cui prevede che “i bandi di gara, gli avvisi e gli inviti, [omissis] devono contenere specifiche clausole sociali con le quali sono richieste, come requisiti necessari dell'offerta, misure orientate TRA L'ALTRO a garantire le pari opportunità generazionali, di genere e di inclusione lavorativa per le persone con disabilità o svantaggiate, la stabilità occupazionale del personale impiegato, nonché l'applicazione dei contratti collettivi nazionali e territoriali di settore” imponga la contestuale presenza di tutte le tipologie di clausole sociali indicate, ovvero se la locuzione “tra l’altro” debba interpretarsi nel senso di consentire alla SA di assolvere alle finalità della norma inserendo solo alcune delle summenzionate clausole” </w:t>
            </w:r>
            <w:r w:rsidR="00BA094A" w:rsidRPr="006B340B">
              <w:rPr>
                <w:rFonts w:ascii="Arial" w:eastAsia="Times New Roman" w:hAnsi="Arial" w:cs="Arial"/>
                <w:b/>
                <w:i/>
                <w:iCs/>
                <w:sz w:val="20"/>
                <w:szCs w:val="20"/>
                <w:lang w:val="it-IT" w:eastAsia="de-DE"/>
              </w:rPr>
              <w:t>il MIMS nel citato parere ha fornito la seguente risposta</w:t>
            </w:r>
            <w:r w:rsidR="00BA094A" w:rsidRPr="006B340B">
              <w:rPr>
                <w:rFonts w:ascii="Arial" w:eastAsia="Times New Roman" w:hAnsi="Arial" w:cs="Arial"/>
                <w:i/>
                <w:iCs/>
                <w:sz w:val="20"/>
                <w:szCs w:val="20"/>
                <w:lang w:val="it-IT" w:eastAsia="de-DE"/>
              </w:rPr>
              <w:t>: “come ricordato dalla relazione illustrativa al Codice dei contratti pubblici “L’art. 57, comma 1,</w:t>
            </w:r>
            <w:r w:rsidR="00AF138F" w:rsidRPr="006B340B">
              <w:rPr>
                <w:rFonts w:ascii="Arial" w:eastAsia="Times New Roman" w:hAnsi="Arial" w:cs="Arial"/>
                <w:i/>
                <w:iCs/>
                <w:sz w:val="20"/>
                <w:szCs w:val="20"/>
                <w:lang w:val="it-IT" w:eastAsia="de-DE"/>
              </w:rPr>
              <w:t xml:space="preserve"> </w:t>
            </w:r>
            <w:r w:rsidR="00BA094A" w:rsidRPr="006B340B">
              <w:rPr>
                <w:rFonts w:ascii="Arial" w:eastAsia="Times New Roman" w:hAnsi="Arial" w:cs="Arial"/>
                <w:i/>
                <w:iCs/>
                <w:sz w:val="20"/>
                <w:szCs w:val="20"/>
                <w:lang w:val="it-IT" w:eastAsia="de-DE"/>
              </w:rPr>
              <w:t xml:space="preserve">rappresenta l’approdo di plurimi interventi normativi e dubbi interpretativi sorti in sede applicativa del vigente art. 50 del decreto legislativo n. 50/2016, esplicati, prima nel parere del Consiglio di Stato n. 2703 del 21 novembre 2018, reso all’Adunanza della Commissione speciale del 26 ottobre 2018, richiesto dall’ANAC, e poi, nelle stesse Linee Guida dell’ANAC n. 13, recanti «La disciplina delle clausole sociali», approvate dal Consiglio dell’Autorità con delibera n. 114 del13 febbraio 2019”. La norma in esame, pertanto, in conformità alla direttiva della delega e ai pregressi interventi legislativi in materia </w:t>
            </w:r>
            <w:r w:rsidR="00BA094A" w:rsidRPr="006B340B">
              <w:rPr>
                <w:rFonts w:ascii="Arial" w:eastAsia="Times New Roman" w:hAnsi="Arial" w:cs="Arial"/>
                <w:b/>
                <w:i/>
                <w:iCs/>
                <w:sz w:val="20"/>
                <w:szCs w:val="20"/>
                <w:lang w:val="it-IT" w:eastAsia="de-DE"/>
              </w:rPr>
              <w:t>prevede “l’obbligo” per le stazioni appaltanti di inserire nei bandi di gara, avvisi e inviti,</w:t>
            </w:r>
            <w:r w:rsidR="00BA094A" w:rsidRPr="006B340B">
              <w:rPr>
                <w:rFonts w:ascii="Arial" w:eastAsia="Times New Roman" w:hAnsi="Arial" w:cs="Arial"/>
                <w:i/>
                <w:iCs/>
                <w:sz w:val="20"/>
                <w:szCs w:val="20"/>
                <w:lang w:val="it-IT" w:eastAsia="de-DE"/>
              </w:rPr>
              <w:t xml:space="preserve"> </w:t>
            </w:r>
            <w:r w:rsidR="00BA094A" w:rsidRPr="006B340B">
              <w:rPr>
                <w:rFonts w:ascii="Arial" w:eastAsia="Times New Roman" w:hAnsi="Arial" w:cs="Arial"/>
                <w:b/>
                <w:i/>
                <w:iCs/>
                <w:sz w:val="20"/>
                <w:szCs w:val="20"/>
                <w:lang w:val="it-IT" w:eastAsia="de-DE"/>
              </w:rPr>
              <w:t>tutte le specifiche “clausole sociali” volte a tutelare la stabilità occupazionale, la parità di genere, le pari opportunità generazionali, l’inclusione lavorativa</w:t>
            </w:r>
            <w:r w:rsidR="00BA094A" w:rsidRPr="006B340B">
              <w:rPr>
                <w:rFonts w:ascii="Arial" w:eastAsia="Times New Roman" w:hAnsi="Arial" w:cs="Arial"/>
                <w:b/>
                <w:i/>
                <w:sz w:val="20"/>
                <w:szCs w:val="20"/>
                <w:lang w:val="it-IT" w:eastAsia="de-DE"/>
              </w:rPr>
              <w:t>”</w:t>
            </w:r>
            <w:r w:rsidR="00BA094A" w:rsidRPr="006B340B">
              <w:rPr>
                <w:rFonts w:ascii="Arial" w:eastAsia="Times New Roman" w:hAnsi="Arial" w:cs="Arial"/>
                <w:b/>
                <w:sz w:val="20"/>
                <w:szCs w:val="20"/>
                <w:lang w:val="it-IT" w:eastAsia="de-DE"/>
              </w:rPr>
              <w:t>.</w:t>
            </w:r>
            <w:r w:rsidR="00BA094A" w:rsidRPr="006B340B">
              <w:rPr>
                <w:rFonts w:ascii="Arial" w:eastAsia="Times New Roman" w:hAnsi="Arial" w:cs="Arial"/>
                <w:sz w:val="20"/>
                <w:szCs w:val="20"/>
                <w:lang w:val="it-IT" w:eastAsia="de-DE"/>
              </w:rPr>
              <w:t xml:space="preserve"> </w:t>
            </w:r>
          </w:p>
          <w:p w14:paraId="2C13F40F" w14:textId="7D2260E4" w:rsidR="00784E5D" w:rsidRPr="006B340B" w:rsidRDefault="00784E5D" w:rsidP="00915CA8">
            <w:pPr>
              <w:jc w:val="both"/>
              <w:rPr>
                <w:rFonts w:ascii="Arial" w:eastAsia="Times New Roman" w:hAnsi="Arial" w:cs="Arial"/>
                <w:sz w:val="20"/>
                <w:szCs w:val="20"/>
                <w:lang w:val="it-IT" w:eastAsia="de-DE"/>
              </w:rPr>
            </w:pPr>
          </w:p>
          <w:p w14:paraId="2AEC1419" w14:textId="3DCBD3EE" w:rsidR="003B42AE" w:rsidRPr="006B340B" w:rsidRDefault="003B42AE" w:rsidP="00915CA8">
            <w:pPr>
              <w:jc w:val="both"/>
              <w:rPr>
                <w:rFonts w:ascii="Arial" w:eastAsia="Times New Roman" w:hAnsi="Arial" w:cs="Arial"/>
                <w:sz w:val="20"/>
                <w:szCs w:val="20"/>
                <w:lang w:val="it-IT" w:eastAsia="de-DE"/>
              </w:rPr>
            </w:pPr>
          </w:p>
          <w:p w14:paraId="4F8E2AED" w14:textId="1EB4D462" w:rsidR="003B42AE" w:rsidRPr="006B340B" w:rsidRDefault="003B42AE" w:rsidP="00915CA8">
            <w:pPr>
              <w:jc w:val="both"/>
              <w:rPr>
                <w:rFonts w:ascii="Arial" w:eastAsia="Times New Roman" w:hAnsi="Arial" w:cs="Arial"/>
                <w:sz w:val="20"/>
                <w:szCs w:val="20"/>
                <w:lang w:val="it-IT" w:eastAsia="de-DE"/>
              </w:rPr>
            </w:pPr>
          </w:p>
          <w:p w14:paraId="1A4475EA" w14:textId="77777777" w:rsidR="003B42AE" w:rsidRPr="006B340B" w:rsidRDefault="003B42AE" w:rsidP="00915CA8">
            <w:pPr>
              <w:jc w:val="both"/>
              <w:rPr>
                <w:rFonts w:ascii="Arial" w:eastAsia="Times New Roman" w:hAnsi="Arial" w:cs="Arial"/>
                <w:sz w:val="20"/>
                <w:szCs w:val="20"/>
                <w:lang w:val="it-IT" w:eastAsia="de-DE"/>
              </w:rPr>
            </w:pPr>
          </w:p>
          <w:p w14:paraId="6A7F53E0" w14:textId="31C1AB17" w:rsidR="003B42AE" w:rsidRPr="006B340B" w:rsidRDefault="003B42AE" w:rsidP="00915CA8">
            <w:pPr>
              <w:jc w:val="both"/>
              <w:rPr>
                <w:rFonts w:ascii="Arial" w:eastAsia="Times New Roman" w:hAnsi="Arial" w:cs="Arial"/>
                <w:sz w:val="20"/>
                <w:szCs w:val="20"/>
                <w:lang w:val="it-IT" w:eastAsia="de-DE"/>
              </w:rPr>
            </w:pPr>
          </w:p>
          <w:p w14:paraId="6DCD6EB7" w14:textId="7D1D48C1" w:rsidR="003B42AE" w:rsidRPr="006B340B" w:rsidRDefault="003B42AE" w:rsidP="00915CA8">
            <w:pPr>
              <w:jc w:val="both"/>
              <w:rPr>
                <w:rFonts w:ascii="Arial" w:eastAsia="Times New Roman" w:hAnsi="Arial" w:cs="Arial"/>
                <w:sz w:val="20"/>
                <w:szCs w:val="20"/>
                <w:lang w:val="it-IT" w:eastAsia="de-DE"/>
              </w:rPr>
            </w:pPr>
          </w:p>
          <w:p w14:paraId="677D1211" w14:textId="4E0C2C64" w:rsidR="003B42AE" w:rsidRDefault="003B42AE" w:rsidP="00915CA8">
            <w:pPr>
              <w:jc w:val="both"/>
              <w:rPr>
                <w:rFonts w:ascii="Arial" w:eastAsia="Times New Roman" w:hAnsi="Arial" w:cs="Arial"/>
                <w:sz w:val="20"/>
                <w:szCs w:val="20"/>
                <w:lang w:val="it-IT" w:eastAsia="de-DE"/>
              </w:rPr>
            </w:pPr>
          </w:p>
          <w:p w14:paraId="440FE2E0" w14:textId="307F9074" w:rsidR="00A54B1F" w:rsidRDefault="00A54B1F" w:rsidP="00915CA8">
            <w:pPr>
              <w:jc w:val="both"/>
              <w:rPr>
                <w:rFonts w:ascii="Arial" w:eastAsia="Times New Roman" w:hAnsi="Arial" w:cs="Arial"/>
                <w:sz w:val="20"/>
                <w:szCs w:val="20"/>
                <w:lang w:val="it-IT" w:eastAsia="de-DE"/>
              </w:rPr>
            </w:pPr>
          </w:p>
          <w:p w14:paraId="28D58D41" w14:textId="77777777" w:rsidR="00A54B1F" w:rsidRPr="006B340B" w:rsidRDefault="00A54B1F" w:rsidP="00915CA8">
            <w:pPr>
              <w:jc w:val="both"/>
              <w:rPr>
                <w:rFonts w:ascii="Arial" w:eastAsia="Times New Roman" w:hAnsi="Arial" w:cs="Arial"/>
                <w:sz w:val="20"/>
                <w:szCs w:val="20"/>
                <w:lang w:val="it-IT" w:eastAsia="de-DE"/>
              </w:rPr>
            </w:pPr>
          </w:p>
          <w:p w14:paraId="5F78B819" w14:textId="7E6D2311" w:rsidR="006C6F2E" w:rsidRPr="006B340B" w:rsidRDefault="006C6F2E" w:rsidP="00915CA8">
            <w:pPr>
              <w:jc w:val="both"/>
              <w:rPr>
                <w:rFonts w:ascii="Arial" w:eastAsia="Times New Roman" w:hAnsi="Arial" w:cs="Arial"/>
                <w:sz w:val="20"/>
                <w:szCs w:val="20"/>
                <w:lang w:val="it-IT" w:eastAsia="de-DE"/>
              </w:rPr>
            </w:pPr>
          </w:p>
          <w:p w14:paraId="3BE74002" w14:textId="77777777" w:rsidR="003B42AE" w:rsidRPr="006B340B" w:rsidRDefault="003B42AE" w:rsidP="00915CA8">
            <w:pPr>
              <w:jc w:val="both"/>
              <w:rPr>
                <w:rFonts w:ascii="Arial" w:eastAsia="Times New Roman" w:hAnsi="Arial" w:cs="Arial"/>
                <w:sz w:val="20"/>
                <w:szCs w:val="20"/>
                <w:lang w:val="it-IT" w:eastAsia="de-DE"/>
              </w:rPr>
            </w:pPr>
          </w:p>
          <w:p w14:paraId="0D39A3A0" w14:textId="009A2A09" w:rsidR="00BA094A" w:rsidRPr="006B340B" w:rsidRDefault="00BA094A" w:rsidP="00A54B1F">
            <w:pPr>
              <w:contextualSpacing/>
              <w:jc w:val="both"/>
              <w:rPr>
                <w:rFonts w:ascii="Arial" w:eastAsia="Times New Roman" w:hAnsi="Arial" w:cs="Arial"/>
                <w:sz w:val="20"/>
                <w:szCs w:val="20"/>
                <w:lang w:val="it-IT" w:eastAsia="de-DE"/>
              </w:rPr>
            </w:pPr>
            <w:r w:rsidRPr="006B340B">
              <w:rPr>
                <w:rFonts w:ascii="Arial" w:eastAsia="Times New Roman" w:hAnsi="Arial" w:cs="Arial"/>
                <w:b/>
                <w:sz w:val="20"/>
                <w:szCs w:val="20"/>
                <w:lang w:val="it-IT" w:eastAsia="de-DE"/>
              </w:rPr>
              <w:t>L’art. 57</w:t>
            </w:r>
            <w:r w:rsidRPr="006B340B">
              <w:rPr>
                <w:rFonts w:ascii="Arial" w:eastAsia="Times New Roman" w:hAnsi="Arial" w:cs="Arial"/>
                <w:sz w:val="20"/>
                <w:szCs w:val="20"/>
                <w:lang w:val="it-IT" w:eastAsia="de-DE"/>
              </w:rPr>
              <w:t xml:space="preserve"> infatti evidenzia </w:t>
            </w:r>
            <w:r w:rsidRPr="006B340B">
              <w:rPr>
                <w:rFonts w:ascii="Arial" w:eastAsia="Times New Roman" w:hAnsi="Arial" w:cs="Arial"/>
                <w:b/>
                <w:sz w:val="20"/>
                <w:szCs w:val="20"/>
                <w:u w:val="single"/>
                <w:lang w:val="it-IT" w:eastAsia="de-DE"/>
              </w:rPr>
              <w:t>tre tipologie di specifiche clausole sociali</w:t>
            </w:r>
            <w:r w:rsidRPr="006B340B">
              <w:rPr>
                <w:rFonts w:ascii="Arial" w:eastAsia="Times New Roman" w:hAnsi="Arial" w:cs="Arial"/>
                <w:sz w:val="20"/>
                <w:szCs w:val="20"/>
                <w:lang w:val="it-IT" w:eastAsia="de-DE"/>
              </w:rPr>
              <w:t>, previste in conformità ai princìpi e ai criteri di cui all’art. 1, comma 2, lett. h) della L. di delega n. 78/2022:</w:t>
            </w:r>
          </w:p>
          <w:p w14:paraId="6BE064DB" w14:textId="77777777" w:rsidR="00796128" w:rsidRPr="006B340B" w:rsidRDefault="00796128" w:rsidP="00A54B1F">
            <w:pPr>
              <w:contextualSpacing/>
              <w:jc w:val="both"/>
              <w:rPr>
                <w:rFonts w:ascii="Arial" w:eastAsia="Times New Roman" w:hAnsi="Arial" w:cs="Arial"/>
                <w:sz w:val="20"/>
                <w:szCs w:val="20"/>
                <w:lang w:val="it-IT" w:eastAsia="de-DE"/>
              </w:rPr>
            </w:pPr>
          </w:p>
          <w:p w14:paraId="7746E07A" w14:textId="269D73EE" w:rsidR="00BA094A" w:rsidRPr="006B340B" w:rsidRDefault="00BA094A" w:rsidP="00A54B1F">
            <w:pPr>
              <w:pStyle w:val="Listenabsatz"/>
              <w:numPr>
                <w:ilvl w:val="0"/>
                <w:numId w:val="7"/>
              </w:numPr>
              <w:ind w:left="306" w:hanging="284"/>
              <w:jc w:val="both"/>
              <w:rPr>
                <w:rFonts w:ascii="Arial" w:eastAsia="Times New Roman" w:hAnsi="Arial" w:cs="Arial"/>
                <w:sz w:val="20"/>
                <w:szCs w:val="20"/>
                <w:lang w:val="it-IT" w:eastAsia="de-DE"/>
              </w:rPr>
            </w:pPr>
            <w:r w:rsidRPr="006B340B">
              <w:rPr>
                <w:rFonts w:ascii="Arial" w:eastAsia="Times New Roman" w:hAnsi="Arial" w:cs="Arial"/>
                <w:sz w:val="20"/>
                <w:szCs w:val="20"/>
                <w:lang w:val="it-IT" w:eastAsia="de-DE"/>
              </w:rPr>
              <w:lastRenderedPageBreak/>
              <w:t xml:space="preserve">la clausola sociale di </w:t>
            </w:r>
            <w:r w:rsidRPr="006B340B">
              <w:rPr>
                <w:rFonts w:ascii="Arial" w:eastAsia="Times New Roman" w:hAnsi="Arial" w:cs="Arial"/>
                <w:b/>
                <w:sz w:val="20"/>
                <w:szCs w:val="20"/>
                <w:lang w:val="it-IT" w:eastAsia="de-DE"/>
              </w:rPr>
              <w:t>stabilità occupazionale del personale</w:t>
            </w:r>
            <w:r w:rsidRPr="006B340B">
              <w:rPr>
                <w:rFonts w:ascii="Arial" w:eastAsia="Times New Roman" w:hAnsi="Arial" w:cs="Arial"/>
                <w:sz w:val="20"/>
                <w:szCs w:val="20"/>
                <w:lang w:val="it-IT" w:eastAsia="de-DE"/>
              </w:rPr>
              <w:t>, (riassorbimento del personale dal precedente al nuovo affidatario che noi abbiamo nel modello di ACP fornito)</w:t>
            </w:r>
            <w:r w:rsidR="00BA5061" w:rsidRPr="006B340B">
              <w:rPr>
                <w:rFonts w:ascii="Arial" w:eastAsia="Times New Roman" w:hAnsi="Arial" w:cs="Arial"/>
                <w:sz w:val="20"/>
                <w:szCs w:val="20"/>
                <w:lang w:val="it-IT" w:eastAsia="de-DE"/>
              </w:rPr>
              <w:t>;</w:t>
            </w:r>
            <w:r w:rsidRPr="006B340B">
              <w:rPr>
                <w:rFonts w:ascii="Arial" w:eastAsia="Times New Roman" w:hAnsi="Arial" w:cs="Arial"/>
                <w:sz w:val="20"/>
                <w:szCs w:val="20"/>
                <w:lang w:val="it-IT" w:eastAsia="de-DE"/>
              </w:rPr>
              <w:t xml:space="preserve"> </w:t>
            </w:r>
          </w:p>
          <w:p w14:paraId="1B67162A" w14:textId="3C02BB06" w:rsidR="002E4117" w:rsidRPr="006B340B" w:rsidRDefault="00BA094A" w:rsidP="00915CA8">
            <w:pPr>
              <w:pStyle w:val="Listenabsatz"/>
              <w:numPr>
                <w:ilvl w:val="0"/>
                <w:numId w:val="7"/>
              </w:numPr>
              <w:ind w:left="306" w:hanging="284"/>
              <w:jc w:val="both"/>
              <w:rPr>
                <w:rFonts w:ascii="Arial" w:eastAsia="Times New Roman" w:hAnsi="Arial" w:cs="Arial"/>
                <w:sz w:val="20"/>
                <w:szCs w:val="20"/>
                <w:lang w:val="it-IT" w:eastAsia="de-DE"/>
              </w:rPr>
            </w:pPr>
            <w:r w:rsidRPr="006B340B">
              <w:rPr>
                <w:rFonts w:ascii="Arial" w:eastAsia="Times New Roman" w:hAnsi="Arial" w:cs="Arial"/>
                <w:sz w:val="20"/>
                <w:szCs w:val="20"/>
                <w:lang w:val="it-IT" w:eastAsia="de-DE"/>
              </w:rPr>
              <w:t xml:space="preserve">le </w:t>
            </w:r>
            <w:r w:rsidRPr="006B340B">
              <w:rPr>
                <w:rFonts w:ascii="Arial" w:eastAsia="Times New Roman" w:hAnsi="Arial" w:cs="Arial"/>
                <w:b/>
                <w:sz w:val="20"/>
                <w:szCs w:val="20"/>
                <w:lang w:val="it-IT" w:eastAsia="de-DE"/>
              </w:rPr>
              <w:t>clausole sociali orientate, tra l’altro, a garantire l’inclusione lavorativa delle persone con disabilità o svantaggiate,</w:t>
            </w:r>
            <w:r w:rsidRPr="006B340B">
              <w:rPr>
                <w:rFonts w:ascii="Arial" w:eastAsia="Times New Roman" w:hAnsi="Arial" w:cs="Arial"/>
                <w:sz w:val="20"/>
                <w:szCs w:val="20"/>
                <w:lang w:val="it-IT" w:eastAsia="de-DE"/>
              </w:rPr>
              <w:t xml:space="preserve"> intendendosi per disabili i lavoratori di cui alla L. n. 68/1999 e per svantaggiati quelli individuati dal D.M. Lavoro 20/3/2013 che, a sua volta, fa riferimento al Regolamento UE n. 654/2014, </w:t>
            </w:r>
            <w:r w:rsidRPr="006B340B">
              <w:rPr>
                <w:rFonts w:ascii="Arial" w:eastAsia="Times New Roman" w:hAnsi="Arial" w:cs="Arial"/>
                <w:b/>
                <w:sz w:val="20"/>
                <w:szCs w:val="20"/>
                <w:lang w:val="it-IT" w:eastAsia="de-DE"/>
              </w:rPr>
              <w:t>e le pari opportunità generazionali e di genere</w:t>
            </w:r>
            <w:r w:rsidRPr="006B340B">
              <w:rPr>
                <w:rFonts w:ascii="Arial" w:eastAsia="Times New Roman" w:hAnsi="Arial" w:cs="Arial"/>
                <w:sz w:val="20"/>
                <w:szCs w:val="20"/>
                <w:lang w:val="it-IT" w:eastAsia="de-DE"/>
              </w:rPr>
              <w:t>;</w:t>
            </w:r>
          </w:p>
          <w:p w14:paraId="3308FBE1" w14:textId="271C37EC" w:rsidR="00BA094A" w:rsidRPr="006B340B" w:rsidRDefault="00796128" w:rsidP="00796128">
            <w:pPr>
              <w:pStyle w:val="Listenabsatz"/>
              <w:numPr>
                <w:ilvl w:val="0"/>
                <w:numId w:val="7"/>
              </w:numPr>
              <w:ind w:left="306" w:hanging="284"/>
              <w:jc w:val="both"/>
              <w:rPr>
                <w:rFonts w:ascii="Arial" w:eastAsia="Times New Roman" w:hAnsi="Arial" w:cs="Arial"/>
                <w:sz w:val="20"/>
                <w:szCs w:val="20"/>
                <w:lang w:val="it-IT" w:eastAsia="de-DE"/>
              </w:rPr>
            </w:pPr>
            <w:r w:rsidRPr="006B340B">
              <w:rPr>
                <w:rFonts w:ascii="Arial" w:eastAsia="Times New Roman" w:hAnsi="Arial" w:cs="Arial"/>
                <w:sz w:val="20"/>
                <w:szCs w:val="20"/>
                <w:lang w:val="it-IT" w:eastAsia="de-DE"/>
              </w:rPr>
              <w:t>l</w:t>
            </w:r>
            <w:r w:rsidR="00BA094A" w:rsidRPr="006B340B">
              <w:rPr>
                <w:rFonts w:ascii="Arial" w:eastAsia="Times New Roman" w:hAnsi="Arial" w:cs="Arial"/>
                <w:sz w:val="20"/>
                <w:szCs w:val="20"/>
                <w:lang w:val="it-IT" w:eastAsia="de-DE"/>
              </w:rPr>
              <w:t xml:space="preserve">e </w:t>
            </w:r>
            <w:r w:rsidR="00BA094A" w:rsidRPr="006B340B">
              <w:rPr>
                <w:rFonts w:ascii="Arial" w:eastAsia="Times New Roman" w:hAnsi="Arial" w:cs="Arial"/>
                <w:b/>
                <w:sz w:val="20"/>
                <w:szCs w:val="20"/>
                <w:lang w:val="it-IT" w:eastAsia="de-DE"/>
              </w:rPr>
              <w:t>clausole sociali che garantiscono l’applicazione dei contratti collettivi nazionali e territoriali di settore</w:t>
            </w:r>
            <w:r w:rsidR="00BA094A" w:rsidRPr="006B340B">
              <w:rPr>
                <w:rFonts w:ascii="Arial" w:eastAsia="Times New Roman" w:hAnsi="Arial" w:cs="Arial"/>
                <w:sz w:val="20"/>
                <w:szCs w:val="20"/>
                <w:lang w:val="it-IT" w:eastAsia="de-DE"/>
              </w:rPr>
              <w:t>, tenendo conto, in relazione all’oggetto dell’appalto o della concessione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a garantire le stesse tutele economiche e normative per i lavoratori in subappalto rispetto ai dipendenti dell’appaltatore e contro il lavoro irregolare.</w:t>
            </w:r>
          </w:p>
          <w:p w14:paraId="56977049" w14:textId="3B22775C" w:rsidR="007E3E20" w:rsidRPr="006B340B" w:rsidRDefault="007E3E20" w:rsidP="00915CA8">
            <w:pPr>
              <w:jc w:val="both"/>
              <w:rPr>
                <w:rFonts w:ascii="Arial" w:eastAsia="Times New Roman" w:hAnsi="Arial" w:cs="Arial"/>
                <w:sz w:val="20"/>
                <w:szCs w:val="20"/>
                <w:lang w:val="it-IT" w:eastAsia="de-DE"/>
              </w:rPr>
            </w:pPr>
          </w:p>
          <w:p w14:paraId="3449C636" w14:textId="0348A35B" w:rsidR="0081363E" w:rsidRPr="006B340B" w:rsidRDefault="0081363E" w:rsidP="00915CA8">
            <w:pPr>
              <w:jc w:val="both"/>
              <w:rPr>
                <w:rFonts w:ascii="Arial" w:eastAsia="Times New Roman" w:hAnsi="Arial" w:cs="Arial"/>
                <w:sz w:val="20"/>
                <w:szCs w:val="20"/>
                <w:lang w:val="it-IT" w:eastAsia="de-DE"/>
              </w:rPr>
            </w:pPr>
          </w:p>
          <w:p w14:paraId="14AF87D8" w14:textId="2CFB1C46" w:rsidR="00B37BB8" w:rsidRPr="006B340B" w:rsidRDefault="00B37BB8" w:rsidP="00915CA8">
            <w:pPr>
              <w:jc w:val="both"/>
              <w:rPr>
                <w:rFonts w:ascii="Arial" w:eastAsia="Times New Roman" w:hAnsi="Arial" w:cs="Arial"/>
                <w:sz w:val="20"/>
                <w:szCs w:val="20"/>
                <w:lang w:val="it-IT" w:eastAsia="de-DE"/>
              </w:rPr>
            </w:pPr>
          </w:p>
          <w:p w14:paraId="387879C1" w14:textId="00E3B02B" w:rsidR="00B37BB8" w:rsidRPr="006B340B" w:rsidRDefault="00B37BB8" w:rsidP="00915CA8">
            <w:pPr>
              <w:jc w:val="both"/>
              <w:rPr>
                <w:rFonts w:ascii="Arial" w:eastAsia="Times New Roman" w:hAnsi="Arial" w:cs="Arial"/>
                <w:sz w:val="20"/>
                <w:szCs w:val="20"/>
                <w:lang w:val="it-IT" w:eastAsia="de-DE"/>
              </w:rPr>
            </w:pPr>
          </w:p>
          <w:p w14:paraId="39EA06F0" w14:textId="77777777" w:rsidR="00B37BB8" w:rsidRPr="006B340B" w:rsidRDefault="00B37BB8" w:rsidP="00915CA8">
            <w:pPr>
              <w:jc w:val="both"/>
              <w:rPr>
                <w:rFonts w:ascii="Arial" w:eastAsia="Times New Roman" w:hAnsi="Arial" w:cs="Arial"/>
                <w:sz w:val="20"/>
                <w:szCs w:val="20"/>
                <w:lang w:val="it-IT" w:eastAsia="de-DE"/>
              </w:rPr>
            </w:pPr>
          </w:p>
          <w:p w14:paraId="499DBF93" w14:textId="43CB59D2" w:rsidR="0081363E" w:rsidRPr="006B340B" w:rsidRDefault="0081363E" w:rsidP="00915CA8">
            <w:pPr>
              <w:jc w:val="both"/>
              <w:rPr>
                <w:rFonts w:ascii="Arial" w:eastAsia="Times New Roman" w:hAnsi="Arial" w:cs="Arial"/>
                <w:sz w:val="20"/>
                <w:szCs w:val="20"/>
                <w:lang w:val="it-IT" w:eastAsia="de-DE"/>
              </w:rPr>
            </w:pPr>
          </w:p>
          <w:p w14:paraId="7AB3A766" w14:textId="247E078A" w:rsidR="00BA094A" w:rsidRPr="006B340B" w:rsidRDefault="00BA094A" w:rsidP="00915CA8">
            <w:pPr>
              <w:jc w:val="both"/>
              <w:rPr>
                <w:rFonts w:ascii="Arial" w:eastAsia="Times New Roman" w:hAnsi="Arial" w:cs="Arial"/>
                <w:sz w:val="20"/>
                <w:szCs w:val="20"/>
                <w:lang w:val="it-IT" w:eastAsia="de-DE"/>
              </w:rPr>
            </w:pPr>
            <w:r w:rsidRPr="006B340B">
              <w:rPr>
                <w:rFonts w:ascii="Arial" w:eastAsia="Times New Roman" w:hAnsi="Arial" w:cs="Arial"/>
                <w:sz w:val="20"/>
                <w:szCs w:val="20"/>
                <w:lang w:val="it-IT" w:eastAsia="de-DE"/>
              </w:rPr>
              <w:t xml:space="preserve">Nell’ambito delle regole fissate nella lex specialis della gara, le citate clausole sono soggette al regime giuridico delineato dall’art. 57, comma 1, </w:t>
            </w:r>
            <w:r w:rsidRPr="006B340B">
              <w:rPr>
                <w:rFonts w:ascii="Arial" w:eastAsia="Times New Roman" w:hAnsi="Arial" w:cs="Arial"/>
                <w:b/>
                <w:sz w:val="20"/>
                <w:szCs w:val="20"/>
                <w:u w:val="single"/>
                <w:lang w:val="it-IT" w:eastAsia="de-DE"/>
              </w:rPr>
              <w:t>e devono essere inserite nel bando di gara come requisiti necessari dell’offerta</w:t>
            </w:r>
            <w:r w:rsidRPr="006B340B">
              <w:rPr>
                <w:rFonts w:ascii="Arial" w:eastAsia="Times New Roman" w:hAnsi="Arial" w:cs="Arial"/>
                <w:sz w:val="20"/>
                <w:szCs w:val="20"/>
                <w:lang w:val="it-IT" w:eastAsia="de-DE"/>
              </w:rPr>
              <w:t xml:space="preserve">, tenuto conto della tipologia di intervento, in particolare ove riguardi il settore dei beni culturali e del paesaggio, e nel rispetto dei princìpi dell’Unione europea. </w:t>
            </w:r>
          </w:p>
          <w:p w14:paraId="11F3F980" w14:textId="57B75819" w:rsidR="0081363E" w:rsidRPr="006B340B" w:rsidRDefault="0081363E" w:rsidP="00915CA8">
            <w:pPr>
              <w:jc w:val="both"/>
              <w:rPr>
                <w:rFonts w:ascii="Arial" w:eastAsia="Times New Roman" w:hAnsi="Arial" w:cs="Arial"/>
                <w:sz w:val="20"/>
                <w:szCs w:val="20"/>
                <w:lang w:val="it-IT" w:eastAsia="de-DE"/>
              </w:rPr>
            </w:pPr>
          </w:p>
          <w:p w14:paraId="59CED73E" w14:textId="6218EA32" w:rsidR="0081363E" w:rsidRPr="006B340B" w:rsidRDefault="0081363E" w:rsidP="00915CA8">
            <w:pPr>
              <w:jc w:val="both"/>
              <w:rPr>
                <w:rFonts w:ascii="Arial" w:eastAsia="Times New Roman" w:hAnsi="Arial" w:cs="Arial"/>
                <w:sz w:val="20"/>
                <w:szCs w:val="20"/>
                <w:lang w:val="it-IT" w:eastAsia="de-DE"/>
              </w:rPr>
            </w:pPr>
          </w:p>
          <w:p w14:paraId="70DD70A1" w14:textId="77777777" w:rsidR="00B37BB8" w:rsidRPr="006B340B" w:rsidRDefault="00B37BB8" w:rsidP="00915CA8">
            <w:pPr>
              <w:jc w:val="both"/>
              <w:rPr>
                <w:rFonts w:ascii="Arial" w:eastAsia="Times New Roman" w:hAnsi="Arial" w:cs="Arial"/>
                <w:sz w:val="20"/>
                <w:szCs w:val="20"/>
                <w:lang w:val="it-IT" w:eastAsia="de-DE"/>
              </w:rPr>
            </w:pPr>
          </w:p>
          <w:p w14:paraId="5929EAE4" w14:textId="7EAD4139" w:rsidR="00BA094A" w:rsidRPr="00A21C36" w:rsidRDefault="00BA094A" w:rsidP="00915CA8">
            <w:pPr>
              <w:jc w:val="both"/>
              <w:rPr>
                <w:rFonts w:ascii="Arial" w:eastAsia="Times New Roman" w:hAnsi="Arial" w:cs="Arial"/>
                <w:b/>
                <w:sz w:val="20"/>
                <w:szCs w:val="20"/>
                <w:lang w:val="it-IT" w:eastAsia="de-DE"/>
              </w:rPr>
            </w:pPr>
            <w:r w:rsidRPr="006B340B">
              <w:rPr>
                <w:rFonts w:ascii="Arial" w:eastAsia="Times New Roman" w:hAnsi="Arial" w:cs="Arial"/>
                <w:sz w:val="20"/>
                <w:szCs w:val="20"/>
                <w:lang w:val="it-IT" w:eastAsia="de-DE"/>
              </w:rPr>
              <w:t xml:space="preserve">Sempre ai sensi di detto art. 57, comma 1, </w:t>
            </w:r>
            <w:r w:rsidRPr="006B340B">
              <w:rPr>
                <w:rFonts w:ascii="Arial" w:eastAsia="Times New Roman" w:hAnsi="Arial" w:cs="Arial"/>
                <w:b/>
                <w:sz w:val="20"/>
                <w:szCs w:val="20"/>
                <w:lang w:val="it-IT" w:eastAsia="de-DE"/>
              </w:rPr>
              <w:t xml:space="preserve">il loro inserimento è obbligatorio per affidamenti dei contratti di appalti di lavori e servizi e per i contratti di concessione, di importo superiore e inferiore </w:t>
            </w:r>
            <w:r w:rsidRPr="00A21C36">
              <w:rPr>
                <w:rFonts w:ascii="Arial" w:eastAsia="Times New Roman" w:hAnsi="Arial" w:cs="Arial"/>
                <w:b/>
                <w:sz w:val="20"/>
                <w:szCs w:val="20"/>
                <w:lang w:val="it-IT" w:eastAsia="de-DE"/>
              </w:rPr>
              <w:t>alla soglia comunitaria, mentre la loro applicazione resta esplicitamente esclusa per i servizi di natura intellettuale</w:t>
            </w:r>
            <w:r w:rsidR="00B71AD8" w:rsidRPr="00A21C36">
              <w:rPr>
                <w:rFonts w:ascii="Arial" w:eastAsia="Times New Roman" w:hAnsi="Arial" w:cs="Arial"/>
                <w:b/>
                <w:sz w:val="20"/>
                <w:szCs w:val="20"/>
                <w:lang w:val="it-IT" w:eastAsia="de-DE"/>
              </w:rPr>
              <w:t xml:space="preserve">, </w:t>
            </w:r>
            <w:r w:rsidR="00E539D7" w:rsidRPr="00A21C36">
              <w:rPr>
                <w:rFonts w:ascii="Arial" w:eastAsia="Times New Roman" w:hAnsi="Arial" w:cs="Arial"/>
                <w:b/>
                <w:sz w:val="20"/>
                <w:szCs w:val="20"/>
                <w:lang w:val="it-IT" w:eastAsia="de-DE"/>
              </w:rPr>
              <w:t>nonché</w:t>
            </w:r>
            <w:r w:rsidR="00B71AD8" w:rsidRPr="00A21C36">
              <w:rPr>
                <w:rFonts w:ascii="Arial" w:eastAsia="Times New Roman" w:hAnsi="Arial" w:cs="Arial"/>
                <w:b/>
                <w:sz w:val="20"/>
                <w:szCs w:val="20"/>
                <w:lang w:val="it-IT" w:eastAsia="de-DE"/>
              </w:rPr>
              <w:t xml:space="preserve"> per gli affidamenti diretti ai sensi del richiamato parere del MIMS</w:t>
            </w:r>
            <w:r w:rsidRPr="00A21C36">
              <w:rPr>
                <w:rFonts w:ascii="Arial" w:eastAsia="Times New Roman" w:hAnsi="Arial" w:cs="Arial"/>
                <w:b/>
                <w:sz w:val="20"/>
                <w:szCs w:val="20"/>
                <w:lang w:val="it-IT" w:eastAsia="de-DE"/>
              </w:rPr>
              <w:t>.</w:t>
            </w:r>
          </w:p>
          <w:p w14:paraId="4817E4EE" w14:textId="77777777" w:rsidR="00965D46" w:rsidRPr="00A21C36" w:rsidRDefault="00965D46" w:rsidP="00915CA8">
            <w:pPr>
              <w:jc w:val="both"/>
              <w:rPr>
                <w:rFonts w:ascii="Arial" w:eastAsia="Times New Roman" w:hAnsi="Arial" w:cs="Arial"/>
                <w:b/>
                <w:sz w:val="20"/>
                <w:szCs w:val="20"/>
                <w:lang w:val="it-IT" w:eastAsia="de-DE"/>
              </w:rPr>
            </w:pPr>
          </w:p>
          <w:p w14:paraId="382509F7" w14:textId="36684006" w:rsidR="00BA094A" w:rsidRPr="006B340B" w:rsidRDefault="00BA094A" w:rsidP="00915CA8">
            <w:pPr>
              <w:jc w:val="both"/>
              <w:rPr>
                <w:rFonts w:ascii="Arial" w:eastAsia="Times New Roman" w:hAnsi="Arial" w:cs="Arial"/>
                <w:sz w:val="20"/>
                <w:szCs w:val="20"/>
                <w:lang w:val="it-IT" w:eastAsia="de-DE"/>
              </w:rPr>
            </w:pPr>
            <w:r w:rsidRPr="00A21C36">
              <w:rPr>
                <w:rFonts w:ascii="Arial" w:eastAsia="Times New Roman" w:hAnsi="Arial" w:cs="Arial"/>
                <w:b/>
                <w:sz w:val="20"/>
                <w:szCs w:val="20"/>
                <w:lang w:val="it-IT" w:eastAsia="de-DE"/>
              </w:rPr>
              <w:t>La Nota illustrativa al Bando Tipo Anac</w:t>
            </w:r>
            <w:r w:rsidRPr="006B340B">
              <w:rPr>
                <w:rFonts w:ascii="Arial" w:eastAsia="Times New Roman" w:hAnsi="Arial" w:cs="Arial"/>
                <w:b/>
                <w:sz w:val="20"/>
                <w:szCs w:val="20"/>
                <w:lang w:val="it-IT" w:eastAsia="de-DE"/>
              </w:rPr>
              <w:t xml:space="preserve"> n. 1/2023</w:t>
            </w:r>
            <w:r w:rsidRPr="006B340B">
              <w:rPr>
                <w:rFonts w:ascii="Arial" w:eastAsia="Times New Roman" w:hAnsi="Arial" w:cs="Arial"/>
                <w:sz w:val="20"/>
                <w:szCs w:val="20"/>
                <w:lang w:val="it-IT" w:eastAsia="de-DE"/>
              </w:rPr>
              <w:t xml:space="preserve"> in merito alla questione al paragrafo 15 così recita:</w:t>
            </w:r>
          </w:p>
          <w:p w14:paraId="586CF108" w14:textId="503851A5" w:rsidR="0081363E" w:rsidRPr="006B340B" w:rsidRDefault="0081363E" w:rsidP="00915CA8">
            <w:pPr>
              <w:jc w:val="both"/>
              <w:rPr>
                <w:rFonts w:ascii="Arial" w:eastAsia="Times New Roman" w:hAnsi="Arial" w:cs="Arial"/>
                <w:sz w:val="20"/>
                <w:szCs w:val="20"/>
                <w:lang w:val="it-IT" w:eastAsia="de-DE"/>
              </w:rPr>
            </w:pPr>
          </w:p>
          <w:p w14:paraId="1BA0F47F" w14:textId="77777777" w:rsidR="00AD0A6E" w:rsidRPr="006B340B" w:rsidRDefault="00AD0A6E" w:rsidP="00915CA8">
            <w:pPr>
              <w:jc w:val="both"/>
              <w:rPr>
                <w:rFonts w:ascii="Arial" w:eastAsia="Times New Roman" w:hAnsi="Arial" w:cs="Arial"/>
                <w:sz w:val="20"/>
                <w:szCs w:val="20"/>
                <w:lang w:val="it-IT" w:eastAsia="de-DE"/>
              </w:rPr>
            </w:pPr>
          </w:p>
          <w:p w14:paraId="7FFC1A19" w14:textId="77777777" w:rsidR="00BA094A" w:rsidRPr="006B340B" w:rsidRDefault="00BA094A" w:rsidP="00915CA8">
            <w:pPr>
              <w:jc w:val="both"/>
              <w:rPr>
                <w:rFonts w:ascii="Arial" w:eastAsia="Times New Roman" w:hAnsi="Arial" w:cs="Arial"/>
                <w:b/>
                <w:i/>
                <w:sz w:val="20"/>
                <w:szCs w:val="20"/>
                <w:lang w:val="it-IT" w:eastAsia="de-DE"/>
              </w:rPr>
            </w:pPr>
            <w:r w:rsidRPr="006B340B">
              <w:rPr>
                <w:rFonts w:ascii="Arial" w:eastAsia="Times New Roman" w:hAnsi="Arial" w:cs="Arial"/>
                <w:b/>
                <w:i/>
                <w:sz w:val="20"/>
                <w:szCs w:val="20"/>
                <w:lang w:val="it-IT" w:eastAsia="de-DE"/>
              </w:rPr>
              <w:t>15. Clausola sociale e altre condizioni di partecipazione</w:t>
            </w:r>
          </w:p>
          <w:p w14:paraId="05823B54" w14:textId="6667AB5A"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 xml:space="preserve">In conformità all’articolo 57 del Codice, la stazione appaltante, per gli affidamenti di servizi diversi da quelli aventi natura intellettuale e per quelli aventi ad oggetto forniture senza posa in opera, è tenuta ad inserire nel bando di gara specifiche clausole sociali con le quali sono richieste, come requisiti necessari dell'offerta, misure orientate, tra l'altro a garantire le pari opportunità generazionali, di genere e di inclusione lavorativa per le persone con disabilità o svantaggiate, la stabilità occupazionale del personale impiegato, nonché l'applicazione dei contratti collettivi nazionali e territoriali di settore. Con riferimento ai CCNL la norma prevede che la stazione appaltante tenga conto dei contratti stipulati dalle associazioni dei datori e dei prestatori di lavoro comparativamente più rappresentative sul piano nazionale e di quelli il cui ambito di applicazione sia </w:t>
            </w:r>
            <w:r w:rsidRPr="006B340B">
              <w:rPr>
                <w:rFonts w:ascii="Arial" w:eastAsia="Times New Roman" w:hAnsi="Arial" w:cs="Arial"/>
                <w:i/>
                <w:sz w:val="20"/>
                <w:szCs w:val="20"/>
                <w:lang w:val="it-IT" w:eastAsia="de-DE"/>
              </w:rPr>
              <w:lastRenderedPageBreak/>
              <w:t>strettamente connesso con l’attività oggetto dell’appalto o della concessione svolta dall’impresa anche in maniera prevalente, nonché a garantire le stesse tutele economiche e normative per i lavoratori in subappalto rispetto ai dipendenti dell'appaltatore e contro il lavoro irregolare. Sull’argomento, si rinvia alle indicazioni contenute al punto 7.</w:t>
            </w:r>
          </w:p>
          <w:p w14:paraId="322587AB" w14:textId="64D27B25" w:rsidR="0081363E" w:rsidRPr="006B340B" w:rsidRDefault="0081363E" w:rsidP="00915CA8">
            <w:pPr>
              <w:jc w:val="both"/>
              <w:rPr>
                <w:rFonts w:ascii="Arial" w:eastAsia="Times New Roman" w:hAnsi="Arial" w:cs="Arial"/>
                <w:i/>
                <w:sz w:val="20"/>
                <w:szCs w:val="20"/>
                <w:lang w:val="it-IT" w:eastAsia="de-DE"/>
              </w:rPr>
            </w:pPr>
          </w:p>
          <w:p w14:paraId="34DEF9FE" w14:textId="10E31E42" w:rsidR="0081363E" w:rsidRPr="006B340B" w:rsidRDefault="0081363E" w:rsidP="00915CA8">
            <w:pPr>
              <w:jc w:val="both"/>
              <w:rPr>
                <w:rFonts w:ascii="Arial" w:eastAsia="Times New Roman" w:hAnsi="Arial" w:cs="Arial"/>
                <w:i/>
                <w:sz w:val="20"/>
                <w:szCs w:val="20"/>
                <w:lang w:val="it-IT" w:eastAsia="de-DE"/>
              </w:rPr>
            </w:pPr>
          </w:p>
          <w:p w14:paraId="740C7176" w14:textId="1C69B182" w:rsidR="00AD0A6E" w:rsidRPr="006B340B" w:rsidRDefault="00AD0A6E" w:rsidP="00915CA8">
            <w:pPr>
              <w:jc w:val="both"/>
              <w:rPr>
                <w:rFonts w:ascii="Arial" w:eastAsia="Times New Roman" w:hAnsi="Arial" w:cs="Arial"/>
                <w:i/>
                <w:sz w:val="20"/>
                <w:szCs w:val="20"/>
                <w:lang w:val="it-IT" w:eastAsia="de-DE"/>
              </w:rPr>
            </w:pPr>
          </w:p>
          <w:p w14:paraId="1DCB8299" w14:textId="77777777" w:rsidR="00AD0A6E" w:rsidRPr="006B340B" w:rsidRDefault="00AD0A6E" w:rsidP="00915CA8">
            <w:pPr>
              <w:jc w:val="both"/>
              <w:rPr>
                <w:rFonts w:ascii="Arial" w:eastAsia="Times New Roman" w:hAnsi="Arial" w:cs="Arial"/>
                <w:i/>
                <w:sz w:val="20"/>
                <w:szCs w:val="20"/>
                <w:lang w:val="it-IT" w:eastAsia="de-DE"/>
              </w:rPr>
            </w:pPr>
          </w:p>
          <w:p w14:paraId="702ABDEF" w14:textId="69296002"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Si evidenzia che le clausole sociali vanno formulate nel rispetto dei principi dell’Unione europea e, in particolare, i principi di parità di trattamento, non discriminazione, trasparenza e proporzionalità, tenuto conto della tipologia di intervento. Le stesse sono utilizzate, in particolare, per gli affidamenti relativi al settore dei beni culturali e del paesaggio. La previsione normativa lascia ampio margine di discrezionalità alle stazioni appaltanti in merito all’individuazione delle misure da adottare per realizzare le pari opportunità e l’inclusione lavorativa delle persone svantaggiate, individuando gli elementi da tenere presenti per effettuare le specifiche scelte nel caso concreto (la tipologia di prestazioni) e indicando, quale ambito di elezione per l’applicazione di tali misure, il settore dei beni culturali e del paesaggio.</w:t>
            </w:r>
          </w:p>
          <w:p w14:paraId="73552BA7" w14:textId="789418C4" w:rsidR="0081363E" w:rsidRPr="006B340B" w:rsidRDefault="0081363E" w:rsidP="00915CA8">
            <w:pPr>
              <w:jc w:val="both"/>
              <w:rPr>
                <w:rFonts w:ascii="Arial" w:eastAsia="Times New Roman" w:hAnsi="Arial" w:cs="Arial"/>
                <w:i/>
                <w:sz w:val="20"/>
                <w:szCs w:val="20"/>
                <w:lang w:val="it-IT" w:eastAsia="de-DE"/>
              </w:rPr>
            </w:pPr>
          </w:p>
          <w:p w14:paraId="64871E99" w14:textId="77777777" w:rsidR="00AD0A6E" w:rsidRPr="006B340B" w:rsidRDefault="00AD0A6E" w:rsidP="00915CA8">
            <w:pPr>
              <w:jc w:val="both"/>
              <w:rPr>
                <w:rFonts w:ascii="Arial" w:eastAsia="Times New Roman" w:hAnsi="Arial" w:cs="Arial"/>
                <w:i/>
                <w:sz w:val="20"/>
                <w:szCs w:val="20"/>
                <w:lang w:val="it-IT" w:eastAsia="de-DE"/>
              </w:rPr>
            </w:pPr>
          </w:p>
          <w:p w14:paraId="1EC581AD" w14:textId="77777777" w:rsidR="0081363E" w:rsidRPr="006B340B" w:rsidRDefault="0081363E" w:rsidP="00915CA8">
            <w:pPr>
              <w:jc w:val="both"/>
              <w:rPr>
                <w:rFonts w:ascii="Arial" w:eastAsia="Times New Roman" w:hAnsi="Arial" w:cs="Arial"/>
                <w:i/>
                <w:sz w:val="20"/>
                <w:szCs w:val="20"/>
                <w:lang w:val="it-IT" w:eastAsia="de-DE"/>
              </w:rPr>
            </w:pPr>
          </w:p>
          <w:p w14:paraId="32C57169" w14:textId="1A0C98AD"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 xml:space="preserve">In attuazione dell’articolo 57, l’articolo 108, comma 7, del codice, impone alle stazioni appaltanti di prevedere nei bandi di gara </w:t>
            </w:r>
            <w:r w:rsidRPr="006B340B">
              <w:rPr>
                <w:rFonts w:ascii="Arial" w:eastAsia="Times New Roman" w:hAnsi="Arial" w:cs="Arial"/>
                <w:b/>
                <w:i/>
                <w:sz w:val="20"/>
                <w:szCs w:val="20"/>
                <w:lang w:val="it-IT" w:eastAsia="de-DE"/>
              </w:rPr>
              <w:t>criteri premiali</w:t>
            </w:r>
            <w:r w:rsidRPr="006B340B">
              <w:rPr>
                <w:rFonts w:ascii="Arial" w:eastAsia="Times New Roman" w:hAnsi="Arial" w:cs="Arial"/>
                <w:i/>
                <w:sz w:val="20"/>
                <w:szCs w:val="20"/>
                <w:lang w:val="it-IT" w:eastAsia="de-DE"/>
              </w:rPr>
              <w:t xml:space="preserve"> che </w:t>
            </w:r>
            <w:r w:rsidRPr="006B340B">
              <w:rPr>
                <w:rFonts w:ascii="Arial" w:eastAsia="Times New Roman" w:hAnsi="Arial" w:cs="Arial"/>
                <w:b/>
                <w:i/>
                <w:sz w:val="20"/>
                <w:szCs w:val="20"/>
                <w:lang w:val="it-IT" w:eastAsia="de-DE"/>
              </w:rPr>
              <w:t>attribuiscano un maggior punteggio alle imprese in possesso della certificazione sulla parità di genere</w:t>
            </w:r>
            <w:r w:rsidRPr="006B340B">
              <w:rPr>
                <w:rFonts w:ascii="Arial" w:eastAsia="Times New Roman" w:hAnsi="Arial" w:cs="Arial"/>
                <w:i/>
                <w:sz w:val="20"/>
                <w:szCs w:val="20"/>
                <w:lang w:val="it-IT" w:eastAsia="de-DE"/>
              </w:rPr>
              <w:t>. Inoltre, parallelamente, l’articolo 102 del codice, per quanto qui di interesse, prevede che le stazioni appaltanti richiedono agli operatori economici di assumere l’impegno di garantire le pari opportunità generazionali e di genere e l’inclusione lavorativa dei soggetti disabili o svantaggiati. Per le argomentazioni già esposte, la previsione non si applica ai servizi aventi natura intellettuale e alle forniture senza posa in opera.</w:t>
            </w:r>
          </w:p>
          <w:p w14:paraId="7049DB9E" w14:textId="5C7B3422" w:rsidR="0081363E" w:rsidRPr="006B340B" w:rsidRDefault="0081363E" w:rsidP="00915CA8">
            <w:pPr>
              <w:jc w:val="both"/>
              <w:rPr>
                <w:rFonts w:ascii="Arial" w:eastAsia="Times New Roman" w:hAnsi="Arial" w:cs="Arial"/>
                <w:i/>
                <w:sz w:val="20"/>
                <w:szCs w:val="20"/>
                <w:lang w:val="it-IT" w:eastAsia="de-DE"/>
              </w:rPr>
            </w:pPr>
          </w:p>
          <w:p w14:paraId="7D8BE061" w14:textId="7A2BD5E2" w:rsidR="0081363E" w:rsidRPr="006B340B" w:rsidRDefault="0081363E" w:rsidP="00915CA8">
            <w:pPr>
              <w:jc w:val="both"/>
              <w:rPr>
                <w:rFonts w:ascii="Arial" w:eastAsia="Times New Roman" w:hAnsi="Arial" w:cs="Arial"/>
                <w:i/>
                <w:sz w:val="20"/>
                <w:szCs w:val="20"/>
                <w:lang w:val="it-IT" w:eastAsia="de-DE"/>
              </w:rPr>
            </w:pPr>
          </w:p>
          <w:p w14:paraId="7EB9279F" w14:textId="77777777" w:rsidR="0081363E" w:rsidRPr="006B340B" w:rsidRDefault="0081363E" w:rsidP="00915CA8">
            <w:pPr>
              <w:jc w:val="both"/>
              <w:rPr>
                <w:rFonts w:ascii="Arial" w:eastAsia="Times New Roman" w:hAnsi="Arial" w:cs="Arial"/>
                <w:i/>
                <w:sz w:val="20"/>
                <w:szCs w:val="20"/>
                <w:lang w:val="it-IT" w:eastAsia="de-DE"/>
              </w:rPr>
            </w:pPr>
          </w:p>
          <w:p w14:paraId="5B9C9F16" w14:textId="77777777"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Oltre a tali disposizioni, il legislatore ha inserito nel codice l’ulteriore previsione di cui all’articolo 61, comma 2. Detta norma ripropone il portato dell’articolo 57 prevedendo l’obbligo delle stazioni appaltanti di inserire nei bandi di gara - questa volta come requisiti necessari o come ulteriori requisiti premiali dell’offerta - meccanismi e strumenti idonei a realizzare le pari opportunità e l’inclusione lavorativa dei soggetti svantaggiati. La norma è stata inserita nell’ambito dell’articolo 61 che disciplina i contratti riservati agli operatori economici che siano stati costituiti oppure che operino al fine di favorire l’inclusione lavorativa dei soggetti disabili o svantaggiati.</w:t>
            </w:r>
          </w:p>
          <w:p w14:paraId="6C038132" w14:textId="3A0F695A" w:rsidR="0051692F" w:rsidRPr="006B340B" w:rsidRDefault="0051692F" w:rsidP="00915CA8">
            <w:pPr>
              <w:jc w:val="both"/>
              <w:rPr>
                <w:rFonts w:ascii="Arial" w:eastAsia="Times New Roman" w:hAnsi="Arial" w:cs="Arial"/>
                <w:i/>
                <w:sz w:val="20"/>
                <w:szCs w:val="20"/>
                <w:lang w:val="it-IT" w:eastAsia="de-DE"/>
              </w:rPr>
            </w:pPr>
          </w:p>
          <w:p w14:paraId="158C2998" w14:textId="3D2479FF" w:rsidR="00A041D1" w:rsidRPr="006B340B" w:rsidRDefault="00A041D1" w:rsidP="00915CA8">
            <w:pPr>
              <w:jc w:val="both"/>
              <w:rPr>
                <w:rFonts w:ascii="Arial" w:eastAsia="Times New Roman" w:hAnsi="Arial" w:cs="Arial"/>
                <w:i/>
                <w:sz w:val="20"/>
                <w:szCs w:val="20"/>
                <w:lang w:val="it-IT" w:eastAsia="de-DE"/>
              </w:rPr>
            </w:pPr>
          </w:p>
          <w:p w14:paraId="3B68F3F1" w14:textId="03016554" w:rsidR="00A041D1" w:rsidRDefault="00A041D1" w:rsidP="00915CA8">
            <w:pPr>
              <w:jc w:val="both"/>
              <w:rPr>
                <w:rFonts w:ascii="Arial" w:eastAsia="Times New Roman" w:hAnsi="Arial" w:cs="Arial"/>
                <w:i/>
                <w:sz w:val="20"/>
                <w:szCs w:val="20"/>
                <w:lang w:val="it-IT" w:eastAsia="de-DE"/>
              </w:rPr>
            </w:pPr>
          </w:p>
          <w:p w14:paraId="6798F8AB" w14:textId="77777777" w:rsidR="00A21C36" w:rsidRPr="006B340B" w:rsidRDefault="00A21C36" w:rsidP="00915CA8">
            <w:pPr>
              <w:jc w:val="both"/>
              <w:rPr>
                <w:rFonts w:ascii="Arial" w:eastAsia="Times New Roman" w:hAnsi="Arial" w:cs="Arial"/>
                <w:i/>
                <w:sz w:val="20"/>
                <w:szCs w:val="20"/>
                <w:lang w:val="it-IT" w:eastAsia="de-DE"/>
              </w:rPr>
            </w:pPr>
          </w:p>
          <w:p w14:paraId="228FF5F2" w14:textId="01A1C2B5"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Il comma 4 del medesimo articolo demanda all’Allegato II.3 la previsione dei meccanismi e degli strumenti premiali di cui sopra. Detto allegato è stato predisposto mediante trasposizione dell’articolo 47 del decreto</w:t>
            </w:r>
            <w:r w:rsidR="00E539D7" w:rsidRPr="006B340B">
              <w:rPr>
                <w:rFonts w:ascii="Arial" w:eastAsia="Times New Roman" w:hAnsi="Arial" w:cs="Arial"/>
                <w:i/>
                <w:sz w:val="20"/>
                <w:szCs w:val="20"/>
                <w:lang w:val="it-IT" w:eastAsia="de-DE"/>
              </w:rPr>
              <w:t>-</w:t>
            </w:r>
            <w:r w:rsidRPr="006B340B">
              <w:rPr>
                <w:rFonts w:ascii="Arial" w:eastAsia="Times New Roman" w:hAnsi="Arial" w:cs="Arial"/>
                <w:i/>
                <w:sz w:val="20"/>
                <w:szCs w:val="20"/>
                <w:lang w:val="it-IT" w:eastAsia="de-DE"/>
              </w:rPr>
              <w:t>legge n. 77/2021, che era riferito esclusivamente ai contratti PNRR e PNC. Per tale motivo, le relative previsioni appaiono non perfettamente coordinate con le disposizioni del codice. Ed invero, l’art</w:t>
            </w:r>
            <w:r w:rsidR="002D5905" w:rsidRPr="006B340B">
              <w:rPr>
                <w:rFonts w:ascii="Arial" w:eastAsia="Times New Roman" w:hAnsi="Arial" w:cs="Arial"/>
                <w:i/>
                <w:sz w:val="20"/>
                <w:szCs w:val="20"/>
                <w:lang w:val="it-IT" w:eastAsia="de-DE"/>
              </w:rPr>
              <w:t xml:space="preserve">. </w:t>
            </w:r>
            <w:r w:rsidRPr="006B340B">
              <w:rPr>
                <w:rFonts w:ascii="Arial" w:eastAsia="Times New Roman" w:hAnsi="Arial" w:cs="Arial"/>
                <w:i/>
                <w:sz w:val="20"/>
                <w:szCs w:val="20"/>
                <w:lang w:val="it-IT" w:eastAsia="de-DE"/>
              </w:rPr>
              <w:t xml:space="preserve">1, comma 4, del suddetto Allegato impone alle stazioni appaltanti di prevedere nei bandi di gara specifiche clausole dirette all’inserimento, come requisiti </w:t>
            </w:r>
            <w:r w:rsidRPr="006B340B">
              <w:rPr>
                <w:rFonts w:ascii="Arial" w:eastAsia="Times New Roman" w:hAnsi="Arial" w:cs="Arial"/>
                <w:i/>
                <w:sz w:val="20"/>
                <w:szCs w:val="20"/>
                <w:lang w:val="it-IT" w:eastAsia="de-DE"/>
              </w:rPr>
              <w:lastRenderedPageBreak/>
              <w:t>necessari e come ulteriori requisiti premiali dell’offerta (quindi in via cumulativa anziché alternativa), di criteri orientati a promuovere l’imprenditoria giovanile, l’inclusione lavorativa dei disabili e la parità di genere e generazionale, l’assunzione di giovani con età inferiore a trentasei anni e di donne. Inoltre, la norma individua, come requisiti necessari dell’offerta, l’aver assolto agli obblighi di cui alla legge n. 68/99 e l’assunzione dell’obbligo di assicurare, in caso di aggiudicazione del contratto, una quota pari ad almeno il 30 per cento delle assunzioni necessarie per l’esecuzione del contratto sia all’occupazione giovanile, sia all’occupazione femminile. Il quadro normativo così delineato sembra porre problemi di coordinamento e di compatibilità tra le diverse disposizioni volte a favorire le pari opportunità e l’inclusione lavorativa dei soggetti svantaggiati, con il rischio di pregiudicarne la corretta e proficua applicazione. Per tali ragioni, l’Autorità ha segnalato la problematica ai competenti organi, chiedendo un intervento chiarificatore in materia”.</w:t>
            </w:r>
          </w:p>
          <w:p w14:paraId="31595360" w14:textId="44634941" w:rsidR="006F264F" w:rsidRPr="006B340B" w:rsidRDefault="006F264F" w:rsidP="00915CA8">
            <w:pPr>
              <w:jc w:val="both"/>
              <w:rPr>
                <w:rFonts w:ascii="Arial" w:eastAsia="Times New Roman" w:hAnsi="Arial" w:cs="Arial"/>
                <w:i/>
                <w:sz w:val="20"/>
                <w:szCs w:val="20"/>
                <w:lang w:val="it-IT" w:eastAsia="de-DE"/>
              </w:rPr>
            </w:pPr>
          </w:p>
          <w:p w14:paraId="2FFE2140" w14:textId="434E5789" w:rsidR="00A041D1" w:rsidRPr="006B340B" w:rsidRDefault="00A041D1" w:rsidP="00915CA8">
            <w:pPr>
              <w:jc w:val="both"/>
              <w:rPr>
                <w:rFonts w:ascii="Arial" w:eastAsia="Times New Roman" w:hAnsi="Arial" w:cs="Arial"/>
                <w:i/>
                <w:sz w:val="20"/>
                <w:szCs w:val="20"/>
                <w:lang w:val="it-IT" w:eastAsia="de-DE"/>
              </w:rPr>
            </w:pPr>
          </w:p>
          <w:p w14:paraId="2F8100F5" w14:textId="030E76D9" w:rsidR="00A041D1" w:rsidRPr="006B340B" w:rsidRDefault="00A041D1" w:rsidP="00915CA8">
            <w:pPr>
              <w:jc w:val="both"/>
              <w:rPr>
                <w:rFonts w:ascii="Arial" w:eastAsia="Times New Roman" w:hAnsi="Arial" w:cs="Arial"/>
                <w:i/>
                <w:sz w:val="20"/>
                <w:szCs w:val="20"/>
                <w:lang w:val="it-IT" w:eastAsia="de-DE"/>
              </w:rPr>
            </w:pPr>
          </w:p>
          <w:p w14:paraId="5CF20D04" w14:textId="4CEA3669" w:rsidR="00A041D1" w:rsidRPr="006B340B" w:rsidRDefault="00A041D1" w:rsidP="00915CA8">
            <w:pPr>
              <w:jc w:val="both"/>
              <w:rPr>
                <w:rFonts w:ascii="Arial" w:eastAsia="Times New Roman" w:hAnsi="Arial" w:cs="Arial"/>
                <w:i/>
                <w:sz w:val="20"/>
                <w:szCs w:val="20"/>
                <w:lang w:val="it-IT" w:eastAsia="de-DE"/>
              </w:rPr>
            </w:pPr>
          </w:p>
          <w:p w14:paraId="1EA1D27C" w14:textId="71DC69F7" w:rsidR="008E777C" w:rsidRPr="006B340B" w:rsidRDefault="008E777C" w:rsidP="00915CA8">
            <w:pPr>
              <w:jc w:val="both"/>
              <w:rPr>
                <w:rFonts w:ascii="Arial" w:eastAsia="Times New Roman" w:hAnsi="Arial" w:cs="Arial"/>
                <w:sz w:val="20"/>
                <w:szCs w:val="20"/>
                <w:lang w:val="it-IT" w:eastAsia="de-DE"/>
              </w:rPr>
            </w:pPr>
          </w:p>
          <w:p w14:paraId="2FDA18F9" w14:textId="77777777" w:rsidR="00732851" w:rsidRPr="006B340B" w:rsidRDefault="00732851" w:rsidP="00915CA8">
            <w:pPr>
              <w:jc w:val="both"/>
              <w:rPr>
                <w:rFonts w:ascii="Arial" w:eastAsia="Times New Roman" w:hAnsi="Arial" w:cs="Arial"/>
                <w:sz w:val="20"/>
                <w:szCs w:val="20"/>
                <w:lang w:val="it-IT" w:eastAsia="de-DE"/>
              </w:rPr>
            </w:pPr>
          </w:p>
          <w:p w14:paraId="50E66694" w14:textId="589920F8" w:rsidR="008E777C" w:rsidRDefault="008E777C" w:rsidP="00915CA8">
            <w:pPr>
              <w:jc w:val="both"/>
              <w:rPr>
                <w:rFonts w:ascii="Arial" w:eastAsia="Times New Roman" w:hAnsi="Arial" w:cs="Arial"/>
                <w:sz w:val="20"/>
                <w:szCs w:val="20"/>
                <w:lang w:val="it-IT" w:eastAsia="de-DE"/>
              </w:rPr>
            </w:pPr>
          </w:p>
          <w:p w14:paraId="65A222C2" w14:textId="77777777" w:rsidR="00A21C36" w:rsidRPr="006B340B" w:rsidRDefault="00A21C36" w:rsidP="00915CA8">
            <w:pPr>
              <w:jc w:val="both"/>
              <w:rPr>
                <w:rFonts w:ascii="Arial" w:eastAsia="Times New Roman" w:hAnsi="Arial" w:cs="Arial"/>
                <w:sz w:val="20"/>
                <w:szCs w:val="20"/>
                <w:lang w:val="it-IT" w:eastAsia="de-DE"/>
              </w:rPr>
            </w:pPr>
          </w:p>
          <w:p w14:paraId="2A898258" w14:textId="70AEA938" w:rsidR="00BA094A" w:rsidRPr="006B340B" w:rsidRDefault="00BA094A" w:rsidP="00915CA8">
            <w:pPr>
              <w:jc w:val="both"/>
              <w:rPr>
                <w:rFonts w:ascii="Arial" w:eastAsia="Times New Roman" w:hAnsi="Arial" w:cs="Arial"/>
                <w:sz w:val="20"/>
                <w:szCs w:val="20"/>
                <w:lang w:val="it-IT" w:eastAsia="de-DE"/>
              </w:rPr>
            </w:pPr>
            <w:r w:rsidRPr="006B340B">
              <w:rPr>
                <w:rFonts w:ascii="Arial" w:eastAsia="Times New Roman" w:hAnsi="Arial" w:cs="Arial"/>
                <w:sz w:val="20"/>
                <w:szCs w:val="20"/>
                <w:lang w:val="it-IT" w:eastAsia="de-DE"/>
              </w:rPr>
              <w:t>Si ritiene che il tenore delle norme del nuovo codice, praticamente riproduttivo del disposto dell’art. 47 possa consentire di utilizzare analogicamente le Linee Guida sull’art. 47 ai fini della stesura delle dichiarazioni da richiedere in sede di disciplinare e relativa modulistica all’O.E. quali requisiti necessari dell’offerta.</w:t>
            </w:r>
          </w:p>
          <w:p w14:paraId="779EBA8F" w14:textId="77777777" w:rsidR="00C32F1C" w:rsidRPr="006B340B" w:rsidRDefault="00C32F1C" w:rsidP="00915CA8">
            <w:pPr>
              <w:jc w:val="both"/>
              <w:rPr>
                <w:rFonts w:ascii="Arial" w:eastAsia="Times New Roman" w:hAnsi="Arial" w:cs="Arial"/>
                <w:sz w:val="20"/>
                <w:szCs w:val="20"/>
                <w:lang w:val="it-IT" w:eastAsia="de-DE"/>
              </w:rPr>
            </w:pPr>
          </w:p>
          <w:p w14:paraId="785A2D07" w14:textId="79767A34" w:rsidR="00BA094A" w:rsidRPr="006B340B" w:rsidRDefault="00E539D7" w:rsidP="00915CA8">
            <w:pPr>
              <w:jc w:val="both"/>
              <w:rPr>
                <w:rFonts w:ascii="Arial" w:eastAsia="Times New Roman" w:hAnsi="Arial" w:cs="Arial"/>
                <w:sz w:val="20"/>
                <w:szCs w:val="20"/>
                <w:lang w:val="it-IT" w:eastAsia="de-DE"/>
              </w:rPr>
            </w:pPr>
            <w:r w:rsidRPr="006B340B">
              <w:rPr>
                <w:rFonts w:ascii="Arial" w:eastAsia="Times New Roman" w:hAnsi="Arial" w:cs="Arial"/>
                <w:sz w:val="20"/>
                <w:szCs w:val="20"/>
                <w:lang w:val="it-IT" w:eastAsia="de-DE"/>
              </w:rPr>
              <w:t>Infatti,</w:t>
            </w:r>
            <w:r w:rsidR="00BA094A" w:rsidRPr="006B340B">
              <w:rPr>
                <w:rFonts w:ascii="Arial" w:eastAsia="Times New Roman" w:hAnsi="Arial" w:cs="Arial"/>
                <w:sz w:val="20"/>
                <w:szCs w:val="20"/>
                <w:lang w:val="it-IT" w:eastAsia="de-DE"/>
              </w:rPr>
              <w:t xml:space="preserve"> dalla lettura delle disposizioni del nuovo codice sopra richiamate emerge che: </w:t>
            </w:r>
          </w:p>
          <w:p w14:paraId="70C14D9B" w14:textId="77777777" w:rsidR="00C32F1C" w:rsidRPr="006B340B" w:rsidRDefault="00C32F1C" w:rsidP="00915CA8">
            <w:pPr>
              <w:jc w:val="both"/>
              <w:rPr>
                <w:rFonts w:ascii="Arial" w:eastAsia="Times New Roman" w:hAnsi="Arial" w:cs="Arial"/>
                <w:sz w:val="20"/>
                <w:szCs w:val="20"/>
                <w:lang w:val="it-IT" w:eastAsia="de-DE"/>
              </w:rPr>
            </w:pPr>
          </w:p>
          <w:p w14:paraId="367E5530" w14:textId="00AF5C67" w:rsidR="00BA094A" w:rsidRPr="006B340B" w:rsidRDefault="00BA094A" w:rsidP="00915CA8">
            <w:pPr>
              <w:jc w:val="both"/>
              <w:rPr>
                <w:rFonts w:ascii="Arial" w:eastAsia="Times New Roman" w:hAnsi="Arial" w:cs="Arial"/>
                <w:sz w:val="20"/>
                <w:szCs w:val="20"/>
                <w:lang w:val="it-IT" w:eastAsia="de-DE"/>
              </w:rPr>
            </w:pPr>
            <w:r w:rsidRPr="006B340B">
              <w:rPr>
                <w:rFonts w:ascii="Arial" w:eastAsia="Times New Roman" w:hAnsi="Arial" w:cs="Arial"/>
                <w:sz w:val="20"/>
                <w:szCs w:val="20"/>
                <w:lang w:val="it-IT" w:eastAsia="de-DE"/>
              </w:rPr>
              <w:t xml:space="preserve">le previsioni dell’art. 57, 102, 108 e 113 sembra ricalchino le disposizioni dell’art. 47 del D.L. 77/2021 per gli appalti PNRR o PNC laddove si impongono quali REQUISITI NECESSARI DELL’OFFERTA criteri/clausole sociali volte a garantire le pari opportunità generazionali, di genere e di inclusione lavorativa per le persone con disabilità o svantaggiate (il comma 1 dell’art. 57 nuovo codice riproduce quasi pedissequamente la previsione del co. 4 dell’art. 47 relativamente alla parità di genere “4. </w:t>
            </w:r>
            <w:r w:rsidRPr="006B340B">
              <w:rPr>
                <w:rFonts w:ascii="Arial" w:eastAsia="Times New Roman" w:hAnsi="Arial" w:cs="Arial"/>
                <w:i/>
                <w:sz w:val="20"/>
                <w:szCs w:val="20"/>
                <w:lang w:val="it-IT" w:eastAsia="de-DE"/>
              </w:rPr>
              <w:t>Le stazioni appaltanti prevedono, nei bandi di gara, negli avvisi e negli inviti, specifiche clausole dirette all'inserimento, come requisiti necessari e come ulteriori requisiti premiali dell'offerta, criteri orientati a promuovere l'imprenditoria giovanile, la parità di genere e l'assunzione di giovani, con età inferiore a trentasei anni, e donne…,</w:t>
            </w:r>
            <w:r w:rsidRPr="006B340B">
              <w:rPr>
                <w:rFonts w:ascii="Arial" w:eastAsia="Times New Roman" w:hAnsi="Arial" w:cs="Arial"/>
                <w:sz w:val="20"/>
                <w:szCs w:val="20"/>
                <w:lang w:val="it-IT" w:eastAsia="de-DE"/>
              </w:rPr>
              <w:t xml:space="preserve"> ratio identica a quella sottesa al comma 3 bis dell’art. 47 sull’assolvimento degli obblighi ex lege 68/99 nella parte in cui impone l’inserimento di clausole volte a garantire l’inclusione lavorativa per le persone con disabilità o svantaggiate) e QUALI REQUISITI PREMIALI criteri orientati a promuovere l'imprenditoria giovanile, la parità di genere e l'assunzione di giovani, con età inferiore a trentasei anni, e donne (art. 108 del </w:t>
            </w:r>
            <w:r w:rsidR="00E539D7" w:rsidRPr="006B340B">
              <w:rPr>
                <w:rFonts w:ascii="Arial" w:eastAsia="Times New Roman" w:hAnsi="Arial" w:cs="Arial"/>
                <w:sz w:val="20"/>
                <w:szCs w:val="20"/>
                <w:lang w:val="it-IT" w:eastAsia="de-DE"/>
              </w:rPr>
              <w:t>D.lgs.</w:t>
            </w:r>
            <w:r w:rsidRPr="006B340B">
              <w:rPr>
                <w:rFonts w:ascii="Arial" w:eastAsia="Times New Roman" w:hAnsi="Arial" w:cs="Arial"/>
                <w:sz w:val="20"/>
                <w:szCs w:val="20"/>
                <w:lang w:val="it-IT" w:eastAsia="de-DE"/>
              </w:rPr>
              <w:t xml:space="preserve"> n. 36/2023 </w:t>
            </w:r>
            <w:r w:rsidRPr="006B340B">
              <w:rPr>
                <w:rFonts w:ascii="Arial" w:eastAsia="Times New Roman" w:hAnsi="Arial" w:cs="Arial"/>
                <w:i/>
                <w:sz w:val="20"/>
                <w:szCs w:val="20"/>
                <w:lang w:val="it-IT" w:eastAsia="de-DE"/>
              </w:rPr>
              <w:t>Al fine di promuovere la parità di genere, le stazioni appaltanti prevedono, il maggior punteggio da attribuire alle imprese per l'adozione di politiche tese al raggiungimento della parità di genere</w:t>
            </w:r>
            <w:r w:rsidRPr="006B340B">
              <w:rPr>
                <w:rFonts w:ascii="Arial" w:eastAsia="Times New Roman" w:hAnsi="Arial" w:cs="Arial"/>
                <w:sz w:val="20"/>
                <w:szCs w:val="20"/>
                <w:lang w:val="it-IT" w:eastAsia="de-DE"/>
              </w:rPr>
              <w:t xml:space="preserve"> sembra ricalcare il su citato c. 4 dell’art. 47). </w:t>
            </w:r>
          </w:p>
          <w:p w14:paraId="322C012D" w14:textId="01FD74BD" w:rsidR="007F784F" w:rsidRPr="006B340B" w:rsidRDefault="007F784F" w:rsidP="00915CA8">
            <w:pPr>
              <w:jc w:val="both"/>
              <w:rPr>
                <w:rFonts w:ascii="Arial" w:eastAsia="Times New Roman" w:hAnsi="Arial" w:cs="Arial"/>
                <w:sz w:val="20"/>
                <w:szCs w:val="20"/>
                <w:lang w:val="it-IT" w:eastAsia="de-DE"/>
              </w:rPr>
            </w:pPr>
          </w:p>
          <w:p w14:paraId="737439B8" w14:textId="4CD7377D" w:rsidR="0095272F" w:rsidRPr="006B340B" w:rsidRDefault="0095272F" w:rsidP="00915CA8">
            <w:pPr>
              <w:jc w:val="both"/>
              <w:rPr>
                <w:rFonts w:ascii="Arial" w:eastAsia="Times New Roman" w:hAnsi="Arial" w:cs="Arial"/>
                <w:sz w:val="20"/>
                <w:szCs w:val="20"/>
                <w:lang w:val="it-IT" w:eastAsia="de-DE"/>
              </w:rPr>
            </w:pPr>
          </w:p>
          <w:p w14:paraId="777899B0" w14:textId="68ACE8A0" w:rsidR="0095272F" w:rsidRPr="006B340B" w:rsidRDefault="0095272F" w:rsidP="00915CA8">
            <w:pPr>
              <w:jc w:val="both"/>
              <w:rPr>
                <w:rFonts w:ascii="Arial" w:eastAsia="Times New Roman" w:hAnsi="Arial" w:cs="Arial"/>
                <w:sz w:val="20"/>
                <w:szCs w:val="20"/>
                <w:lang w:val="it-IT" w:eastAsia="de-DE"/>
              </w:rPr>
            </w:pPr>
          </w:p>
          <w:p w14:paraId="4C652D59" w14:textId="60898666" w:rsidR="0095272F" w:rsidRPr="006B340B" w:rsidRDefault="0095272F" w:rsidP="00915CA8">
            <w:pPr>
              <w:jc w:val="both"/>
              <w:rPr>
                <w:rFonts w:ascii="Arial" w:eastAsia="Times New Roman" w:hAnsi="Arial" w:cs="Arial"/>
                <w:sz w:val="20"/>
                <w:szCs w:val="20"/>
                <w:lang w:val="it-IT" w:eastAsia="de-DE"/>
              </w:rPr>
            </w:pPr>
          </w:p>
          <w:p w14:paraId="16F5D372" w14:textId="6FBD6E77" w:rsidR="0095272F" w:rsidRPr="006B340B" w:rsidRDefault="0095272F" w:rsidP="00915CA8">
            <w:pPr>
              <w:jc w:val="both"/>
              <w:rPr>
                <w:rFonts w:ascii="Arial" w:eastAsia="Times New Roman" w:hAnsi="Arial" w:cs="Arial"/>
                <w:sz w:val="20"/>
                <w:szCs w:val="20"/>
                <w:lang w:val="it-IT" w:eastAsia="de-DE"/>
              </w:rPr>
            </w:pPr>
          </w:p>
          <w:p w14:paraId="5143B1F5" w14:textId="77777777" w:rsidR="0095272F" w:rsidRPr="006B340B" w:rsidRDefault="0095272F" w:rsidP="00915CA8">
            <w:pPr>
              <w:jc w:val="both"/>
              <w:rPr>
                <w:rFonts w:ascii="Arial" w:eastAsia="Times New Roman" w:hAnsi="Arial" w:cs="Arial"/>
                <w:sz w:val="20"/>
                <w:szCs w:val="20"/>
                <w:lang w:val="it-IT" w:eastAsia="de-DE"/>
              </w:rPr>
            </w:pPr>
          </w:p>
          <w:p w14:paraId="2796DECB" w14:textId="1E812F14"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sz w:val="20"/>
                <w:szCs w:val="20"/>
                <w:lang w:val="it-IT" w:eastAsia="de-DE"/>
              </w:rPr>
              <w:t xml:space="preserve">Tale lettura sembra in linea con il parere che </w:t>
            </w:r>
            <w:r w:rsidRPr="006B340B">
              <w:rPr>
                <w:rFonts w:ascii="Arial" w:eastAsia="Times New Roman" w:hAnsi="Arial" w:cs="Arial"/>
                <w:b/>
                <w:sz w:val="20"/>
                <w:szCs w:val="20"/>
                <w:lang w:val="it-IT" w:eastAsia="de-DE"/>
              </w:rPr>
              <w:t>il MIT UOC Quesito n.2011 del 24/05/2023</w:t>
            </w:r>
            <w:r w:rsidRPr="006B340B">
              <w:rPr>
                <w:rFonts w:ascii="Arial" w:eastAsia="Times New Roman" w:hAnsi="Arial" w:cs="Arial"/>
                <w:sz w:val="20"/>
                <w:szCs w:val="20"/>
                <w:lang w:val="it-IT" w:eastAsia="de-DE"/>
              </w:rPr>
              <w:t xml:space="preserve"> in merito all’Applicabilità ai soli appalti riservati di cui all'art. 61 del </w:t>
            </w:r>
            <w:r w:rsidR="00E539D7" w:rsidRPr="006B340B">
              <w:rPr>
                <w:rFonts w:ascii="Arial" w:eastAsia="Times New Roman" w:hAnsi="Arial" w:cs="Arial"/>
                <w:sz w:val="20"/>
                <w:szCs w:val="20"/>
                <w:lang w:val="it-IT" w:eastAsia="de-DE"/>
              </w:rPr>
              <w:t>D.lgs.</w:t>
            </w:r>
            <w:r w:rsidRPr="006B340B">
              <w:rPr>
                <w:rFonts w:ascii="Arial" w:eastAsia="Times New Roman" w:hAnsi="Arial" w:cs="Arial"/>
                <w:sz w:val="20"/>
                <w:szCs w:val="20"/>
                <w:lang w:val="it-IT" w:eastAsia="de-DE"/>
              </w:rPr>
              <w:t xml:space="preserve">  36/2023 della disciplina prevista dall'</w:t>
            </w:r>
            <w:r w:rsidR="00E539D7" w:rsidRPr="006B340B">
              <w:rPr>
                <w:rFonts w:ascii="Arial" w:eastAsia="Times New Roman" w:hAnsi="Arial" w:cs="Arial"/>
                <w:sz w:val="20"/>
                <w:szCs w:val="20"/>
                <w:lang w:val="it-IT" w:eastAsia="de-DE"/>
              </w:rPr>
              <w:t>a</w:t>
            </w:r>
            <w:r w:rsidRPr="006B340B">
              <w:rPr>
                <w:rFonts w:ascii="Arial" w:eastAsia="Times New Roman" w:hAnsi="Arial" w:cs="Arial"/>
                <w:sz w:val="20"/>
                <w:szCs w:val="20"/>
                <w:lang w:val="it-IT" w:eastAsia="de-DE"/>
              </w:rPr>
              <w:t xml:space="preserve">ll. II. 3. La risposta era la seguente: </w:t>
            </w:r>
            <w:r w:rsidRPr="006B340B">
              <w:rPr>
                <w:rFonts w:ascii="Arial" w:eastAsia="Times New Roman" w:hAnsi="Arial" w:cs="Arial"/>
                <w:i/>
                <w:sz w:val="20"/>
                <w:szCs w:val="20"/>
                <w:lang w:val="it-IT" w:eastAsia="de-DE"/>
              </w:rPr>
              <w:t>l'interpretazione letterale della norma trova conferma nella Relazione illustrativa del Consiglio di Stato, atteso che il comma 2 dell'art. 61 è applicabile a tutte le tipologie di appalti e non sono a quelli riservati o finanziati con le risorse del PNRR e del PNC e, conseguentemente, le previsioni di cui all'</w:t>
            </w:r>
            <w:r w:rsidR="00E539D7" w:rsidRPr="006B340B">
              <w:rPr>
                <w:rFonts w:ascii="Arial" w:eastAsia="Times New Roman" w:hAnsi="Arial" w:cs="Arial"/>
                <w:i/>
                <w:sz w:val="20"/>
                <w:szCs w:val="20"/>
                <w:lang w:val="it-IT" w:eastAsia="de-DE"/>
              </w:rPr>
              <w:t>a</w:t>
            </w:r>
            <w:r w:rsidRPr="006B340B">
              <w:rPr>
                <w:rFonts w:ascii="Arial" w:eastAsia="Times New Roman" w:hAnsi="Arial" w:cs="Arial"/>
                <w:i/>
                <w:sz w:val="20"/>
                <w:szCs w:val="20"/>
                <w:lang w:val="it-IT" w:eastAsia="de-DE"/>
              </w:rPr>
              <w:t>ll. II.3 sono estese a tutti i bandi di gara.</w:t>
            </w:r>
          </w:p>
          <w:p w14:paraId="50D7D1B8" w14:textId="293A35C9" w:rsidR="0095272F" w:rsidRPr="006B340B" w:rsidRDefault="0095272F" w:rsidP="00915CA8">
            <w:pPr>
              <w:jc w:val="both"/>
              <w:rPr>
                <w:rFonts w:ascii="Arial" w:eastAsia="Times New Roman" w:hAnsi="Arial" w:cs="Arial"/>
                <w:sz w:val="20"/>
                <w:szCs w:val="20"/>
                <w:lang w:val="it-IT" w:eastAsia="de-DE"/>
              </w:rPr>
            </w:pPr>
          </w:p>
          <w:p w14:paraId="392E3A4F" w14:textId="77777777" w:rsidR="00B55DF3" w:rsidRPr="006B340B" w:rsidRDefault="00B55DF3" w:rsidP="00915CA8">
            <w:pPr>
              <w:jc w:val="both"/>
              <w:rPr>
                <w:rFonts w:ascii="Arial" w:eastAsia="Times New Roman" w:hAnsi="Arial" w:cs="Arial"/>
                <w:sz w:val="20"/>
                <w:szCs w:val="20"/>
                <w:lang w:val="it-IT" w:eastAsia="de-DE"/>
              </w:rPr>
            </w:pPr>
          </w:p>
          <w:p w14:paraId="61EDC8BE" w14:textId="71BC7BA6" w:rsidR="00BA094A" w:rsidRPr="002D13E3" w:rsidRDefault="00BA094A" w:rsidP="00915CA8">
            <w:pPr>
              <w:jc w:val="both"/>
              <w:rPr>
                <w:rFonts w:ascii="Arial" w:eastAsia="Times New Roman" w:hAnsi="Arial" w:cs="Arial"/>
                <w:sz w:val="20"/>
                <w:szCs w:val="20"/>
                <w:u w:val="single"/>
                <w:lang w:val="it-IT" w:eastAsia="de-DE"/>
              </w:rPr>
            </w:pPr>
            <w:r w:rsidRPr="006B340B">
              <w:rPr>
                <w:rFonts w:ascii="Arial" w:eastAsia="Times New Roman" w:hAnsi="Arial" w:cs="Arial"/>
                <w:sz w:val="20"/>
                <w:szCs w:val="20"/>
                <w:lang w:val="it-IT" w:eastAsia="de-DE"/>
              </w:rPr>
              <w:t xml:space="preserve">Si potranno pertanto utilizzare le </w:t>
            </w:r>
            <w:r w:rsidRPr="006B340B">
              <w:rPr>
                <w:rFonts w:ascii="Arial" w:eastAsia="Times New Roman" w:hAnsi="Arial" w:cs="Arial"/>
                <w:b/>
                <w:sz w:val="20"/>
                <w:szCs w:val="20"/>
                <w:lang w:val="it-IT" w:eastAsia="de-DE"/>
              </w:rPr>
              <w:t xml:space="preserve">Linee Guida del 7 dicembre </w:t>
            </w:r>
            <w:r w:rsidRPr="002D13E3">
              <w:rPr>
                <w:rFonts w:ascii="Arial" w:eastAsia="Times New Roman" w:hAnsi="Arial" w:cs="Arial"/>
                <w:b/>
                <w:sz w:val="20"/>
                <w:szCs w:val="20"/>
                <w:lang w:val="it-IT" w:eastAsia="de-DE"/>
              </w:rPr>
              <w:t>2021</w:t>
            </w:r>
            <w:r w:rsidRPr="002D13E3">
              <w:rPr>
                <w:rFonts w:ascii="Arial" w:eastAsia="Times New Roman" w:hAnsi="Arial" w:cs="Arial"/>
                <w:sz w:val="20"/>
                <w:szCs w:val="20"/>
                <w:lang w:val="it-IT" w:eastAsia="de-DE"/>
              </w:rPr>
              <w:t xml:space="preserve"> e le più recenti di cui al </w:t>
            </w:r>
            <w:r w:rsidRPr="002D13E3">
              <w:rPr>
                <w:rFonts w:ascii="Arial" w:eastAsia="Times New Roman" w:hAnsi="Arial" w:cs="Arial"/>
                <w:b/>
                <w:sz w:val="20"/>
                <w:szCs w:val="20"/>
                <w:lang w:val="it-IT" w:eastAsia="de-DE"/>
              </w:rPr>
              <w:t xml:space="preserve">DECRETO 20 giugno 2023 </w:t>
            </w:r>
            <w:r w:rsidRPr="002D13E3">
              <w:rPr>
                <w:rFonts w:ascii="Arial" w:eastAsia="Times New Roman" w:hAnsi="Arial" w:cs="Arial"/>
                <w:i/>
                <w:sz w:val="20"/>
                <w:szCs w:val="20"/>
                <w:lang w:val="it-IT" w:eastAsia="de-DE"/>
              </w:rPr>
              <w:t xml:space="preserve">Linee guida volte a favorire le pari </w:t>
            </w:r>
            <w:r w:rsidR="00E539D7" w:rsidRPr="002D13E3">
              <w:rPr>
                <w:rFonts w:ascii="Arial" w:eastAsia="Times New Roman" w:hAnsi="Arial" w:cs="Arial"/>
                <w:i/>
                <w:sz w:val="20"/>
                <w:szCs w:val="20"/>
                <w:lang w:val="it-IT" w:eastAsia="de-DE"/>
              </w:rPr>
              <w:t>opportunità</w:t>
            </w:r>
            <w:r w:rsidRPr="002D13E3">
              <w:rPr>
                <w:rFonts w:ascii="Arial" w:eastAsia="Times New Roman" w:hAnsi="Arial" w:cs="Arial"/>
                <w:i/>
                <w:sz w:val="20"/>
                <w:szCs w:val="20"/>
                <w:lang w:val="it-IT" w:eastAsia="de-DE"/>
              </w:rPr>
              <w:t xml:space="preserve"> generazionali e di genere, </w:t>
            </w:r>
            <w:r w:rsidR="00E539D7" w:rsidRPr="002D13E3">
              <w:rPr>
                <w:rFonts w:ascii="Arial" w:eastAsia="Times New Roman" w:hAnsi="Arial" w:cs="Arial"/>
                <w:i/>
                <w:sz w:val="20"/>
                <w:szCs w:val="20"/>
                <w:lang w:val="it-IT" w:eastAsia="de-DE"/>
              </w:rPr>
              <w:t>nonché</w:t>
            </w:r>
            <w:r w:rsidRPr="002D13E3">
              <w:rPr>
                <w:rFonts w:ascii="Arial" w:eastAsia="Times New Roman" w:hAnsi="Arial" w:cs="Arial"/>
                <w:i/>
                <w:sz w:val="20"/>
                <w:szCs w:val="20"/>
                <w:lang w:val="it-IT" w:eastAsia="de-DE"/>
              </w:rPr>
              <w:t xml:space="preserve">' l'inclusione lavorativa delle persone con </w:t>
            </w:r>
            <w:r w:rsidR="00E539D7" w:rsidRPr="002D13E3">
              <w:rPr>
                <w:rFonts w:ascii="Arial" w:eastAsia="Times New Roman" w:hAnsi="Arial" w:cs="Arial"/>
                <w:i/>
                <w:sz w:val="20"/>
                <w:szCs w:val="20"/>
                <w:lang w:val="it-IT" w:eastAsia="de-DE"/>
              </w:rPr>
              <w:t>disabilità</w:t>
            </w:r>
            <w:r w:rsidRPr="002D13E3">
              <w:rPr>
                <w:rFonts w:ascii="Arial" w:eastAsia="Times New Roman" w:hAnsi="Arial" w:cs="Arial"/>
                <w:i/>
                <w:sz w:val="20"/>
                <w:szCs w:val="20"/>
                <w:lang w:val="it-IT" w:eastAsia="de-DE"/>
              </w:rPr>
              <w:t xml:space="preserve"> nei contratti riservati. (23A04253) (GU Serie Generale n.173 del 26-07-2023)</w:t>
            </w:r>
            <w:r w:rsidRPr="002D13E3">
              <w:rPr>
                <w:rFonts w:ascii="Arial" w:eastAsia="Times New Roman" w:hAnsi="Arial" w:cs="Arial"/>
                <w:sz w:val="20"/>
                <w:szCs w:val="20"/>
                <w:lang w:val="it-IT" w:eastAsia="de-DE"/>
              </w:rPr>
              <w:t xml:space="preserve"> che, </w:t>
            </w:r>
            <w:r w:rsidRPr="002D13E3">
              <w:rPr>
                <w:rFonts w:ascii="Arial" w:eastAsia="Times New Roman" w:hAnsi="Arial" w:cs="Arial"/>
                <w:sz w:val="20"/>
                <w:szCs w:val="20"/>
                <w:u w:val="single"/>
                <w:lang w:val="it-IT" w:eastAsia="de-DE"/>
              </w:rPr>
              <w:t xml:space="preserve">sebbene relative ai contratti riservati, </w:t>
            </w:r>
            <w:r w:rsidR="002D5905" w:rsidRPr="002D13E3">
              <w:rPr>
                <w:rFonts w:ascii="Arial" w:eastAsia="Times New Roman" w:hAnsi="Arial" w:cs="Arial"/>
                <w:sz w:val="20"/>
                <w:szCs w:val="20"/>
                <w:u w:val="single"/>
                <w:lang w:val="it-IT" w:eastAsia="de-DE"/>
              </w:rPr>
              <w:t>si ritiene</w:t>
            </w:r>
            <w:r w:rsidRPr="002D13E3">
              <w:rPr>
                <w:rFonts w:ascii="Arial" w:eastAsia="Times New Roman" w:hAnsi="Arial" w:cs="Arial"/>
                <w:sz w:val="20"/>
                <w:szCs w:val="20"/>
                <w:u w:val="single"/>
                <w:lang w:val="it-IT" w:eastAsia="de-DE"/>
              </w:rPr>
              <w:t xml:space="preserve"> possano fornire indicazioni anche ai fini che interessano. </w:t>
            </w:r>
          </w:p>
          <w:p w14:paraId="35C6C9F2" w14:textId="263E247B" w:rsidR="0095272F" w:rsidRPr="002D13E3" w:rsidRDefault="0095272F" w:rsidP="00915CA8">
            <w:pPr>
              <w:jc w:val="both"/>
              <w:rPr>
                <w:rFonts w:ascii="Arial" w:eastAsia="Times New Roman" w:hAnsi="Arial" w:cs="Arial"/>
                <w:sz w:val="20"/>
                <w:szCs w:val="20"/>
                <w:lang w:val="it-IT" w:eastAsia="de-DE"/>
              </w:rPr>
            </w:pPr>
          </w:p>
          <w:p w14:paraId="390A4BD0" w14:textId="77777777" w:rsidR="0095272F" w:rsidRPr="002D13E3" w:rsidRDefault="0095272F" w:rsidP="00915CA8">
            <w:pPr>
              <w:jc w:val="both"/>
              <w:rPr>
                <w:rFonts w:ascii="Arial" w:eastAsia="Times New Roman" w:hAnsi="Arial" w:cs="Arial"/>
                <w:sz w:val="20"/>
                <w:szCs w:val="20"/>
                <w:lang w:val="it-IT" w:eastAsia="de-DE"/>
              </w:rPr>
            </w:pPr>
          </w:p>
          <w:p w14:paraId="4593EC7D" w14:textId="5B0B4F31" w:rsidR="00BA094A" w:rsidRPr="002D13E3" w:rsidRDefault="00BA094A" w:rsidP="00915CA8">
            <w:pPr>
              <w:jc w:val="both"/>
              <w:rPr>
                <w:rFonts w:ascii="Arial" w:eastAsia="Times New Roman" w:hAnsi="Arial" w:cs="Arial"/>
                <w:sz w:val="20"/>
                <w:szCs w:val="20"/>
                <w:lang w:val="it-IT" w:eastAsia="de-DE"/>
              </w:rPr>
            </w:pPr>
            <w:r w:rsidRPr="002D13E3">
              <w:rPr>
                <w:rFonts w:ascii="Arial" w:eastAsia="Times New Roman" w:hAnsi="Arial" w:cs="Arial"/>
                <w:b/>
                <w:sz w:val="20"/>
                <w:szCs w:val="20"/>
                <w:u w:val="single"/>
                <w:lang w:val="it-IT" w:eastAsia="de-DE"/>
              </w:rPr>
              <w:t>Quanto ai CRITERI PREMIALI DI CUI ALL'ART. 108 COMMA 7 DEL D.LGS. N. 36/2023</w:t>
            </w:r>
            <w:r w:rsidRPr="002D13E3">
              <w:rPr>
                <w:rFonts w:ascii="Arial" w:eastAsia="Times New Roman" w:hAnsi="Arial" w:cs="Arial"/>
                <w:sz w:val="20"/>
                <w:szCs w:val="20"/>
                <w:lang w:val="it-IT" w:eastAsia="de-DE"/>
              </w:rPr>
              <w:t xml:space="preserve">, la redazione della clausola può limitarsi a riprodurre quanto previsto dal medesimo articolo prevedendo: </w:t>
            </w:r>
          </w:p>
          <w:p w14:paraId="5BE9E277" w14:textId="77777777" w:rsidR="0095272F" w:rsidRPr="002D13E3" w:rsidRDefault="0095272F" w:rsidP="00915CA8">
            <w:pPr>
              <w:jc w:val="both"/>
              <w:rPr>
                <w:rFonts w:ascii="Arial" w:eastAsia="Times New Roman" w:hAnsi="Arial" w:cs="Arial"/>
                <w:sz w:val="20"/>
                <w:szCs w:val="20"/>
                <w:lang w:val="it-IT" w:eastAsia="de-DE"/>
              </w:rPr>
            </w:pPr>
          </w:p>
          <w:p w14:paraId="56E4573E" w14:textId="764EB9BC" w:rsidR="00BA094A" w:rsidRPr="006B340B" w:rsidRDefault="00BA094A" w:rsidP="00915CA8">
            <w:pPr>
              <w:jc w:val="both"/>
              <w:rPr>
                <w:rFonts w:ascii="Arial" w:eastAsia="Times New Roman" w:hAnsi="Arial" w:cs="Arial"/>
                <w:b/>
                <w:sz w:val="20"/>
                <w:szCs w:val="20"/>
                <w:lang w:val="it-IT" w:eastAsia="de-DE"/>
              </w:rPr>
            </w:pPr>
            <w:r w:rsidRPr="002D13E3">
              <w:rPr>
                <w:rFonts w:ascii="Arial" w:eastAsia="Times New Roman" w:hAnsi="Arial" w:cs="Arial"/>
                <w:b/>
                <w:sz w:val="20"/>
                <w:szCs w:val="20"/>
                <w:lang w:val="it-IT" w:eastAsia="de-DE"/>
              </w:rPr>
              <w:t>criterio premiale</w:t>
            </w:r>
            <w:r w:rsidRPr="006B340B">
              <w:rPr>
                <w:rFonts w:ascii="Arial" w:eastAsia="Times New Roman" w:hAnsi="Arial" w:cs="Arial"/>
                <w:b/>
                <w:sz w:val="20"/>
                <w:szCs w:val="20"/>
                <w:lang w:val="it-IT" w:eastAsia="de-DE"/>
              </w:rPr>
              <w:t xml:space="preserve"> </w:t>
            </w:r>
            <w:r w:rsidR="00BD1E8D" w:rsidRPr="006B340B">
              <w:rPr>
                <w:rFonts w:ascii="Arial" w:eastAsia="Times New Roman" w:hAnsi="Arial" w:cs="Arial"/>
                <w:b/>
                <w:sz w:val="20"/>
                <w:szCs w:val="20"/>
                <w:lang w:val="it-IT" w:eastAsia="de-DE"/>
              </w:rPr>
              <w:t xml:space="preserve">- </w:t>
            </w:r>
            <w:r w:rsidRPr="006B340B">
              <w:rPr>
                <w:rFonts w:ascii="Arial" w:eastAsia="Times New Roman" w:hAnsi="Arial" w:cs="Arial"/>
                <w:b/>
                <w:sz w:val="20"/>
                <w:szCs w:val="20"/>
                <w:lang w:val="it-IT" w:eastAsia="de-DE"/>
              </w:rPr>
              <w:t>Ipotesi di modalità di attribuzione punteggio</w:t>
            </w:r>
          </w:p>
          <w:p w14:paraId="7AA826CF" w14:textId="77777777" w:rsidR="0095272F" w:rsidRPr="006B340B" w:rsidRDefault="0095272F" w:rsidP="00915CA8">
            <w:pPr>
              <w:jc w:val="both"/>
              <w:rPr>
                <w:rFonts w:ascii="Arial" w:eastAsia="Times New Roman" w:hAnsi="Arial" w:cs="Arial"/>
                <w:b/>
                <w:sz w:val="20"/>
                <w:szCs w:val="20"/>
                <w:lang w:val="it-IT" w:eastAsia="de-DE"/>
              </w:rPr>
            </w:pPr>
          </w:p>
          <w:p w14:paraId="79A071DF" w14:textId="2BFD5B42" w:rsidR="0095272F"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 xml:space="preserve">possesso della certificazione della parità </w:t>
            </w:r>
          </w:p>
          <w:p w14:paraId="10F3CB94" w14:textId="322CBECC"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sz w:val="20"/>
                <w:szCs w:val="20"/>
                <w:lang w:val="it-IT" w:eastAsia="de-DE"/>
              </w:rPr>
              <w:t>Si = X p</w:t>
            </w:r>
          </w:p>
          <w:p w14:paraId="5B54DD03" w14:textId="0E70F6D0" w:rsidR="0095272F"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 xml:space="preserve">di genere di cui all'articolo 46-bis del codice delle pari opportunità tra uomo </w:t>
            </w:r>
          </w:p>
          <w:p w14:paraId="67B5E212" w14:textId="1DF501DA"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sz w:val="20"/>
                <w:szCs w:val="20"/>
                <w:lang w:val="it-IT" w:eastAsia="de-DE"/>
              </w:rPr>
              <w:t>No = 0 p</w:t>
            </w:r>
          </w:p>
          <w:p w14:paraId="13DB15C6" w14:textId="454348EF" w:rsidR="00BA094A" w:rsidRPr="006B340B" w:rsidRDefault="00BA094A" w:rsidP="00915CA8">
            <w:p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e donna, di cui al decreto legislativo 11 aprile 2006, n. 198</w:t>
            </w:r>
          </w:p>
          <w:p w14:paraId="5E29E9F1" w14:textId="4151E519" w:rsidR="00E86698" w:rsidRPr="006B340B" w:rsidRDefault="00E86698" w:rsidP="00915CA8">
            <w:pPr>
              <w:jc w:val="both"/>
              <w:rPr>
                <w:rFonts w:ascii="Arial" w:eastAsia="Times New Roman" w:hAnsi="Arial" w:cs="Arial"/>
                <w:i/>
                <w:sz w:val="20"/>
                <w:szCs w:val="20"/>
                <w:lang w:val="it-IT" w:eastAsia="de-DE"/>
              </w:rPr>
            </w:pPr>
          </w:p>
          <w:p w14:paraId="7DCEB59D" w14:textId="77777777" w:rsidR="00BD1E8D" w:rsidRPr="006B340B" w:rsidRDefault="00BD1E8D" w:rsidP="00915CA8">
            <w:pPr>
              <w:jc w:val="both"/>
              <w:rPr>
                <w:rFonts w:ascii="Arial" w:eastAsia="Times New Roman" w:hAnsi="Arial" w:cs="Arial"/>
                <w:i/>
                <w:sz w:val="20"/>
                <w:szCs w:val="20"/>
                <w:lang w:val="it-IT" w:eastAsia="de-DE"/>
              </w:rPr>
            </w:pPr>
          </w:p>
          <w:p w14:paraId="56DF03DA" w14:textId="77777777" w:rsidR="00BA094A" w:rsidRPr="006B340B" w:rsidRDefault="00BA094A" w:rsidP="00915CA8">
            <w:pPr>
              <w:jc w:val="both"/>
              <w:rPr>
                <w:rFonts w:ascii="Arial" w:eastAsia="Times New Roman" w:hAnsi="Arial" w:cs="Arial"/>
                <w:sz w:val="20"/>
                <w:szCs w:val="20"/>
                <w:lang w:val="it-IT" w:eastAsia="de-DE"/>
              </w:rPr>
            </w:pPr>
            <w:r w:rsidRPr="006B340B">
              <w:rPr>
                <w:rFonts w:ascii="Arial" w:eastAsia="Times New Roman" w:hAnsi="Arial" w:cs="Arial"/>
                <w:sz w:val="20"/>
                <w:szCs w:val="20"/>
                <w:lang w:val="it-IT" w:eastAsia="de-DE"/>
              </w:rPr>
              <w:t>Ai sensi dell’art. 108 comma 8 D.lgs. 36/2023 infatti “</w:t>
            </w:r>
            <w:r w:rsidRPr="006B340B">
              <w:rPr>
                <w:rFonts w:ascii="Arial" w:eastAsia="Times New Roman" w:hAnsi="Arial" w:cs="Arial"/>
                <w:i/>
                <w:sz w:val="20"/>
                <w:szCs w:val="20"/>
                <w:lang w:val="it-IT" w:eastAsia="de-DE"/>
              </w:rPr>
              <w:t xml:space="preserve">Al fine di promuovere la parità di genere, le stazioni appaltanti prevedono, nei bandi di gara, negli avvisi e negli inviti, il maggior punteggio da attribuire alle imprese per l'adozione di politiche tese al raggiungimento della parità di genere comprovata dal </w:t>
            </w:r>
            <w:bookmarkStart w:id="5" w:name="_Hlk148689665"/>
            <w:r w:rsidRPr="006B340B">
              <w:rPr>
                <w:rFonts w:ascii="Arial" w:eastAsia="Times New Roman" w:hAnsi="Arial" w:cs="Arial"/>
                <w:i/>
                <w:sz w:val="20"/>
                <w:szCs w:val="20"/>
                <w:lang w:val="it-IT" w:eastAsia="de-DE"/>
              </w:rPr>
              <w:t>possesso della certificazione della parità di genere di cui all'articolo 46-bis del codice delle pari opportunità tra uomo e donna, di cui al decreto legislativo 11 aprile 2006, n. 198</w:t>
            </w:r>
            <w:bookmarkEnd w:id="5"/>
            <w:r w:rsidRPr="006B340B">
              <w:rPr>
                <w:rFonts w:ascii="Arial" w:eastAsia="Times New Roman" w:hAnsi="Arial" w:cs="Arial"/>
                <w:i/>
                <w:sz w:val="20"/>
                <w:szCs w:val="20"/>
                <w:lang w:val="it-IT" w:eastAsia="de-DE"/>
              </w:rPr>
              <w:t>. La stazione appaltante verifica l’attendibilità dell’autocertificazione dell’aggiudicataria con qualsiasi adeguato mezzo</w:t>
            </w:r>
            <w:r w:rsidRPr="006B340B">
              <w:rPr>
                <w:rFonts w:ascii="Arial" w:eastAsia="Times New Roman" w:hAnsi="Arial" w:cs="Arial"/>
                <w:sz w:val="20"/>
                <w:szCs w:val="20"/>
                <w:lang w:val="it-IT" w:eastAsia="de-DE"/>
              </w:rPr>
              <w:t xml:space="preserve">” </w:t>
            </w:r>
          </w:p>
          <w:p w14:paraId="44A3A181" w14:textId="77777777" w:rsidR="00BA094A" w:rsidRPr="006B340B" w:rsidRDefault="00BA094A" w:rsidP="00915CA8">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w:t>
            </w:r>
          </w:p>
          <w:p w14:paraId="730320C6" w14:textId="5A0D3D4C" w:rsidR="00DE3919" w:rsidRPr="006B340B" w:rsidRDefault="00DE3919" w:rsidP="00915CA8">
            <w:pPr>
              <w:jc w:val="both"/>
              <w:rPr>
                <w:rFonts w:ascii="Arial" w:eastAsia="Times New Roman" w:hAnsi="Arial" w:cs="Arial"/>
                <w:b/>
                <w:sz w:val="20"/>
                <w:szCs w:val="20"/>
                <w:lang w:val="it-IT" w:eastAsia="de-DE"/>
              </w:rPr>
            </w:pPr>
          </w:p>
          <w:p w14:paraId="48F55FB4" w14:textId="072103DE" w:rsidR="00DE3919" w:rsidRPr="006B340B" w:rsidRDefault="00DE3919" w:rsidP="00915CA8">
            <w:pPr>
              <w:jc w:val="both"/>
              <w:rPr>
                <w:rFonts w:ascii="Arial" w:eastAsia="Times New Roman" w:hAnsi="Arial" w:cs="Arial"/>
                <w:b/>
                <w:sz w:val="20"/>
                <w:szCs w:val="20"/>
                <w:lang w:val="it-IT" w:eastAsia="de-DE"/>
              </w:rPr>
            </w:pPr>
          </w:p>
          <w:p w14:paraId="189E0B01" w14:textId="77777777" w:rsidR="00B446E9" w:rsidRPr="006B340B" w:rsidRDefault="00B446E9" w:rsidP="00915CA8">
            <w:pPr>
              <w:jc w:val="both"/>
              <w:rPr>
                <w:rFonts w:ascii="Arial" w:eastAsia="Times New Roman" w:hAnsi="Arial" w:cs="Arial"/>
                <w:b/>
                <w:sz w:val="20"/>
                <w:szCs w:val="20"/>
                <w:lang w:val="it-IT" w:eastAsia="de-DE"/>
              </w:rPr>
            </w:pPr>
          </w:p>
          <w:p w14:paraId="5477AD80" w14:textId="47A6A1B2" w:rsidR="00BA094A" w:rsidRPr="006B340B" w:rsidRDefault="00BA094A" w:rsidP="00915CA8">
            <w:pPr>
              <w:jc w:val="both"/>
              <w:rPr>
                <w:rFonts w:ascii="Arial" w:eastAsia="Times New Roman" w:hAnsi="Arial" w:cs="Arial"/>
                <w:sz w:val="20"/>
                <w:szCs w:val="20"/>
                <w:lang w:val="it-IT" w:eastAsia="de-DE"/>
              </w:rPr>
            </w:pPr>
            <w:r w:rsidRPr="006B340B">
              <w:rPr>
                <w:rFonts w:ascii="Arial" w:eastAsia="Times New Roman" w:hAnsi="Arial" w:cs="Arial"/>
                <w:b/>
                <w:sz w:val="20"/>
                <w:szCs w:val="20"/>
                <w:u w:val="single"/>
                <w:lang w:val="it-IT" w:eastAsia="de-DE"/>
              </w:rPr>
              <w:t>Quanto alla CLAUSOLA DA INSERIRE FACOLTATIVAMENTE AI SENSI DELL’ART. 113 DEL D.LGS. 36/2023</w:t>
            </w:r>
            <w:r w:rsidRPr="006B340B">
              <w:rPr>
                <w:rFonts w:ascii="Arial" w:eastAsia="Times New Roman" w:hAnsi="Arial" w:cs="Arial"/>
                <w:sz w:val="20"/>
                <w:szCs w:val="20"/>
                <w:lang w:val="it-IT" w:eastAsia="de-DE"/>
              </w:rPr>
              <w:t xml:space="preserve"> (Requisiti per l’esecuzione dell’appalto) si potrebbe inserire: </w:t>
            </w:r>
          </w:p>
          <w:p w14:paraId="0E47E6F6" w14:textId="77777777" w:rsidR="00BA094A" w:rsidRPr="006B340B" w:rsidRDefault="00BA094A" w:rsidP="00915CA8">
            <w:pPr>
              <w:jc w:val="both"/>
              <w:rPr>
                <w:rFonts w:ascii="Arial" w:eastAsia="Times New Roman" w:hAnsi="Arial" w:cs="Arial"/>
                <w:sz w:val="20"/>
                <w:szCs w:val="20"/>
                <w:lang w:val="it-IT" w:eastAsia="de-DE"/>
              </w:rPr>
            </w:pPr>
            <w:r w:rsidRPr="006B340B">
              <w:rPr>
                <w:rFonts w:ascii="Arial" w:eastAsia="Times New Roman" w:hAnsi="Arial" w:cs="Arial"/>
                <w:i/>
                <w:sz w:val="20"/>
                <w:szCs w:val="20"/>
                <w:lang w:val="it-IT" w:eastAsia="de-DE"/>
              </w:rPr>
              <w:t xml:space="preserve">Per l’esecuzione del servizio/fornitura oggetto del presente appalto, ai sensi dell’art, 113 del Codice, è richiesto quale requisito speciale giustificato dalla esigenza sociale … </w:t>
            </w:r>
            <w:r w:rsidRPr="006B340B">
              <w:rPr>
                <w:rFonts w:ascii="Arial" w:eastAsia="Times New Roman" w:hAnsi="Arial" w:cs="Arial"/>
                <w:sz w:val="20"/>
                <w:szCs w:val="20"/>
                <w:lang w:val="it-IT" w:eastAsia="de-DE"/>
              </w:rPr>
              <w:t>[specificare il requisito e l’esigenza sociale sottesa].</w:t>
            </w:r>
          </w:p>
          <w:p w14:paraId="77742E93" w14:textId="08656718" w:rsidR="00BA094A" w:rsidRPr="006B340B" w:rsidRDefault="00BA094A" w:rsidP="00915CA8">
            <w:pPr>
              <w:jc w:val="both"/>
              <w:rPr>
                <w:rFonts w:ascii="Arial" w:eastAsia="Times New Roman" w:hAnsi="Arial" w:cs="Arial"/>
                <w:b/>
                <w:sz w:val="20"/>
                <w:szCs w:val="20"/>
                <w:lang w:val="it-IT" w:eastAsia="de-DE"/>
              </w:rPr>
            </w:pPr>
            <w:r w:rsidRPr="006B340B">
              <w:rPr>
                <w:rFonts w:ascii="Arial" w:eastAsia="Times New Roman" w:hAnsi="Arial" w:cs="Arial"/>
                <w:b/>
                <w:sz w:val="20"/>
                <w:szCs w:val="20"/>
                <w:lang w:val="it-IT" w:eastAsia="de-DE"/>
              </w:rPr>
              <w:t>***</w:t>
            </w:r>
          </w:p>
          <w:p w14:paraId="44C7C7E0" w14:textId="77777777" w:rsidR="00BA094A" w:rsidRPr="006B340B" w:rsidRDefault="00BA094A" w:rsidP="00560049">
            <w:pPr>
              <w:autoSpaceDE w:val="0"/>
              <w:autoSpaceDN w:val="0"/>
              <w:adjustRightInd w:val="0"/>
              <w:jc w:val="both"/>
              <w:rPr>
                <w:rFonts w:ascii="Arial" w:hAnsi="Arial" w:cs="Arial"/>
                <w:sz w:val="20"/>
                <w:szCs w:val="20"/>
                <w:lang w:val="it-IT"/>
              </w:rPr>
            </w:pPr>
          </w:p>
        </w:tc>
        <w:tc>
          <w:tcPr>
            <w:tcW w:w="5895" w:type="dxa"/>
          </w:tcPr>
          <w:p w14:paraId="5EAF682E" w14:textId="33B927DC" w:rsidR="00BA094A" w:rsidRPr="006B340B" w:rsidRDefault="00DC5FE3" w:rsidP="00915CA8">
            <w:pPr>
              <w:jc w:val="both"/>
              <w:rPr>
                <w:rFonts w:ascii="Arial" w:eastAsia="Times New Roman" w:hAnsi="Arial" w:cs="Arial"/>
                <w:b/>
                <w:bCs/>
                <w:sz w:val="20"/>
                <w:szCs w:val="20"/>
                <w:lang w:eastAsia="de-DE"/>
              </w:rPr>
            </w:pPr>
            <w:r w:rsidRPr="006B340B">
              <w:rPr>
                <w:rFonts w:ascii="Arial" w:eastAsia="Times New Roman" w:hAnsi="Arial" w:cs="Arial"/>
                <w:b/>
                <w:bCs/>
                <w:sz w:val="20"/>
                <w:szCs w:val="20"/>
                <w:lang w:eastAsia="de-DE"/>
              </w:rPr>
              <w:lastRenderedPageBreak/>
              <w:t>Das GvD Nr. 36/2023 enthält verschiedene Bestimmungen im Zusammenhang mit den Verpflichtungen, die auf die Erreichung der soziale</w:t>
            </w:r>
            <w:r w:rsidR="008F6D5D" w:rsidRPr="006B340B">
              <w:rPr>
                <w:rFonts w:ascii="Arial" w:eastAsia="Times New Roman" w:hAnsi="Arial" w:cs="Arial"/>
                <w:b/>
                <w:bCs/>
                <w:sz w:val="20"/>
                <w:szCs w:val="20"/>
                <w:lang w:eastAsia="de-DE"/>
              </w:rPr>
              <w:t>n</w:t>
            </w:r>
            <w:r w:rsidRPr="006B340B">
              <w:rPr>
                <w:rFonts w:ascii="Arial" w:eastAsia="Times New Roman" w:hAnsi="Arial" w:cs="Arial"/>
                <w:b/>
                <w:bCs/>
                <w:sz w:val="20"/>
                <w:szCs w:val="20"/>
                <w:lang w:eastAsia="de-DE"/>
              </w:rPr>
              <w:t xml:space="preserve"> In</w:t>
            </w:r>
            <w:r w:rsidR="00A04FBD" w:rsidRPr="006B340B">
              <w:rPr>
                <w:rFonts w:ascii="Arial" w:eastAsia="Times New Roman" w:hAnsi="Arial" w:cs="Arial"/>
                <w:b/>
                <w:bCs/>
                <w:sz w:val="20"/>
                <w:szCs w:val="20"/>
                <w:lang w:eastAsia="de-DE"/>
              </w:rPr>
              <w:t>klusion</w:t>
            </w:r>
            <w:r w:rsidRPr="006B340B">
              <w:rPr>
                <w:rFonts w:ascii="Arial" w:eastAsia="Times New Roman" w:hAnsi="Arial" w:cs="Arial"/>
                <w:b/>
                <w:bCs/>
                <w:sz w:val="20"/>
                <w:szCs w:val="20"/>
                <w:lang w:eastAsia="de-DE"/>
              </w:rPr>
              <w:t xml:space="preserve"> (von Jugendlichen, Frauen, benachteiligten Personen) abzielen.</w:t>
            </w:r>
            <w:r w:rsidR="00E539D7" w:rsidRPr="006B340B">
              <w:rPr>
                <w:rFonts w:ascii="Arial" w:eastAsia="Times New Roman" w:hAnsi="Arial" w:cs="Arial"/>
                <w:b/>
                <w:bCs/>
                <w:sz w:val="20"/>
                <w:szCs w:val="20"/>
                <w:lang w:eastAsia="de-DE"/>
              </w:rPr>
              <w:t xml:space="preserve"> Diesbezüglich werden in Teil I Beispiele für Sozialklauseln und in Teil II eine Untersuchung der einschlägigen Institutionen angegeben.</w:t>
            </w:r>
          </w:p>
          <w:p w14:paraId="439ED639" w14:textId="01BCA77C" w:rsidR="007269BE" w:rsidRPr="006B340B" w:rsidRDefault="007269BE" w:rsidP="00915CA8">
            <w:pPr>
              <w:jc w:val="both"/>
              <w:rPr>
                <w:rFonts w:ascii="Arial" w:eastAsia="Times New Roman" w:hAnsi="Arial" w:cs="Arial"/>
                <w:sz w:val="20"/>
                <w:szCs w:val="20"/>
                <w:lang w:eastAsia="de-DE"/>
              </w:rPr>
            </w:pPr>
          </w:p>
          <w:p w14:paraId="3D71EA15" w14:textId="12E37850" w:rsidR="007269BE" w:rsidRPr="006B340B" w:rsidRDefault="0000245F" w:rsidP="0000245F">
            <w:pPr>
              <w:jc w:val="center"/>
              <w:rPr>
                <w:rFonts w:ascii="Arial" w:eastAsia="Times New Roman" w:hAnsi="Arial" w:cs="Arial"/>
                <w:b/>
                <w:bCs/>
                <w:sz w:val="20"/>
                <w:szCs w:val="20"/>
                <w:lang w:eastAsia="de-DE"/>
              </w:rPr>
            </w:pPr>
            <w:r w:rsidRPr="006B340B">
              <w:rPr>
                <w:rFonts w:ascii="Arial" w:eastAsia="Times New Roman" w:hAnsi="Arial" w:cs="Arial"/>
                <w:b/>
                <w:bCs/>
                <w:sz w:val="20"/>
                <w:szCs w:val="20"/>
                <w:lang w:eastAsia="de-DE"/>
              </w:rPr>
              <w:t>TEIL I:</w:t>
            </w:r>
          </w:p>
          <w:p w14:paraId="3D68A7DD" w14:textId="77777777" w:rsidR="007269BE" w:rsidRPr="006B340B" w:rsidRDefault="007269BE" w:rsidP="00915CA8">
            <w:pPr>
              <w:jc w:val="both"/>
              <w:rPr>
                <w:rFonts w:ascii="Arial" w:eastAsia="Times New Roman" w:hAnsi="Arial" w:cs="Arial"/>
                <w:sz w:val="20"/>
                <w:szCs w:val="20"/>
                <w:lang w:eastAsia="de-DE"/>
              </w:rPr>
            </w:pPr>
          </w:p>
          <w:p w14:paraId="05F481DE" w14:textId="424C1B0D" w:rsidR="007269BE" w:rsidRPr="006B340B" w:rsidRDefault="007269BE" w:rsidP="007269BE">
            <w:pPr>
              <w:tabs>
                <w:tab w:val="left" w:pos="3308"/>
              </w:tabs>
              <w:jc w:val="both"/>
              <w:rPr>
                <w:rFonts w:ascii="Arial" w:eastAsia="Times New Roman" w:hAnsi="Arial" w:cs="Arial"/>
                <w:b/>
                <w:sz w:val="20"/>
                <w:szCs w:val="20"/>
                <w:lang w:eastAsia="de-DE"/>
              </w:rPr>
            </w:pPr>
            <w:r w:rsidRPr="006B340B">
              <w:rPr>
                <w:rFonts w:ascii="Arial" w:eastAsia="Times New Roman" w:hAnsi="Arial" w:cs="Arial"/>
                <w:b/>
                <w:sz w:val="20"/>
                <w:szCs w:val="20"/>
                <w:lang w:eastAsia="de-DE"/>
              </w:rPr>
              <w:t xml:space="preserve">BEISPIELE FÜR SOZIALKLAUSELN GEMÄSS ART. 57 </w:t>
            </w:r>
            <w:r w:rsidR="00B55DF3" w:rsidRPr="006B340B">
              <w:rPr>
                <w:rFonts w:ascii="Arial" w:eastAsia="Times New Roman" w:hAnsi="Arial" w:cs="Arial"/>
                <w:b/>
                <w:sz w:val="20"/>
                <w:szCs w:val="20"/>
                <w:lang w:eastAsia="de-DE"/>
              </w:rPr>
              <w:t>GVD</w:t>
            </w:r>
            <w:r w:rsidRPr="006B340B">
              <w:rPr>
                <w:rFonts w:ascii="Arial" w:eastAsia="Times New Roman" w:hAnsi="Arial" w:cs="Arial"/>
                <w:b/>
                <w:sz w:val="20"/>
                <w:szCs w:val="20"/>
                <w:lang w:eastAsia="de-DE"/>
              </w:rPr>
              <w:t xml:space="preserve"> NR. 36/2023 ALS NOTWENDIGE ANGEBOTSANFORDERUNGEN</w:t>
            </w:r>
          </w:p>
          <w:p w14:paraId="1026CC83" w14:textId="77777777" w:rsidR="007269BE" w:rsidRPr="006B340B" w:rsidRDefault="007269BE" w:rsidP="007269BE">
            <w:pPr>
              <w:tabs>
                <w:tab w:val="left" w:pos="3308"/>
              </w:tabs>
              <w:jc w:val="both"/>
              <w:rPr>
                <w:rFonts w:ascii="Arial" w:eastAsia="Times New Roman" w:hAnsi="Arial" w:cs="Arial"/>
                <w:b/>
                <w:sz w:val="20"/>
                <w:szCs w:val="20"/>
                <w:lang w:eastAsia="de-DE"/>
              </w:rPr>
            </w:pPr>
          </w:p>
          <w:p w14:paraId="63FA4E68" w14:textId="6BF1B981" w:rsidR="009B5B1F" w:rsidRPr="006B340B" w:rsidRDefault="007269BE" w:rsidP="007269BE">
            <w:pPr>
              <w:tabs>
                <w:tab w:val="left" w:pos="3308"/>
              </w:tabs>
              <w:jc w:val="both"/>
              <w:rPr>
                <w:rFonts w:ascii="Arial" w:eastAsia="Times New Roman" w:hAnsi="Arial" w:cs="Arial"/>
                <w:b/>
                <w:sz w:val="20"/>
                <w:szCs w:val="20"/>
                <w:u w:val="single"/>
                <w:lang w:eastAsia="de-DE"/>
              </w:rPr>
            </w:pPr>
            <w:r w:rsidRPr="006B340B">
              <w:rPr>
                <w:rFonts w:ascii="Arial" w:hAnsi="Arial" w:cs="Arial"/>
                <w:b/>
                <w:bCs/>
                <w:sz w:val="20"/>
                <w:szCs w:val="20"/>
                <w:u w:val="single"/>
              </w:rPr>
              <w:t>Bitte beachten Sie</w:t>
            </w:r>
            <w:r w:rsidRPr="006B340B">
              <w:rPr>
                <w:rFonts w:ascii="Arial" w:hAnsi="Arial" w:cs="Arial"/>
                <w:b/>
                <w:bCs/>
                <w:sz w:val="20"/>
                <w:szCs w:val="20"/>
              </w:rPr>
              <w:t>:</w:t>
            </w:r>
            <w:r w:rsidRPr="006B340B">
              <w:rPr>
                <w:rFonts w:ascii="Arial" w:hAnsi="Arial" w:cs="Arial"/>
                <w:sz w:val="20"/>
                <w:szCs w:val="20"/>
              </w:rPr>
              <w:t xml:space="preserve"> </w:t>
            </w:r>
            <w:r w:rsidR="00E539D7" w:rsidRPr="006B340B">
              <w:rPr>
                <w:rFonts w:ascii="Arial" w:hAnsi="Arial" w:cs="Arial"/>
                <w:sz w:val="20"/>
                <w:szCs w:val="20"/>
              </w:rPr>
              <w:t>m</w:t>
            </w:r>
            <w:r w:rsidRPr="006B340B">
              <w:rPr>
                <w:rFonts w:ascii="Arial" w:hAnsi="Arial" w:cs="Arial"/>
                <w:sz w:val="20"/>
                <w:szCs w:val="20"/>
              </w:rPr>
              <w:t xml:space="preserve">it dem GvD Nr. 36/2023 ist die Einführung von Sozialklauseln vorgesehen, die auch auf die Beschäftigungsstabilität abzielen, </w:t>
            </w:r>
            <w:r w:rsidRPr="006B340B">
              <w:rPr>
                <w:rFonts w:ascii="Arial" w:eastAsia="Times New Roman" w:hAnsi="Arial" w:cs="Arial"/>
                <w:b/>
                <w:sz w:val="20"/>
                <w:szCs w:val="20"/>
                <w:u w:val="single"/>
                <w:lang w:eastAsia="de-DE"/>
              </w:rPr>
              <w:t xml:space="preserve">in allen Ausschreibungen von Bau- und Dienstleistungen, die sich von solchen mit intellektueller Natur unterscheiden, und in Konzessionsverträgen, unabhängig davon, ob es sich um hoch arbeitsintensive Verträge handelt oder nicht. </w:t>
            </w:r>
            <w:r w:rsidR="009B5B1F" w:rsidRPr="006B340B">
              <w:rPr>
                <w:rFonts w:ascii="Arial" w:eastAsia="Times New Roman" w:hAnsi="Arial" w:cs="Arial"/>
                <w:b/>
                <w:sz w:val="20"/>
                <w:szCs w:val="20"/>
                <w:u w:val="single"/>
                <w:lang w:eastAsia="de-DE"/>
              </w:rPr>
              <w:t>In Bezug auf Direktvergaben hat das MIMS in seinem Gutachten</w:t>
            </w:r>
            <w:r w:rsidR="009B5B1F" w:rsidRPr="006B340B">
              <w:rPr>
                <w:rFonts w:ascii="Arial" w:eastAsia="Times New Roman" w:hAnsi="Arial" w:cs="Arial"/>
                <w:b/>
                <w:sz w:val="20"/>
                <w:szCs w:val="20"/>
                <w:lang w:eastAsia="de-DE"/>
              </w:rPr>
              <w:t xml:space="preserve"> Nr. 2083 vom 27.06.2023 </w:t>
            </w:r>
            <w:r w:rsidR="009B5B1F" w:rsidRPr="006B340B">
              <w:rPr>
                <w:rFonts w:ascii="Arial" w:eastAsia="Times New Roman" w:hAnsi="Arial" w:cs="Arial"/>
                <w:b/>
                <w:sz w:val="20"/>
                <w:szCs w:val="20"/>
                <w:u w:val="single"/>
                <w:lang w:eastAsia="de-DE"/>
              </w:rPr>
              <w:t>die Verpflichtung zur Anwendung von Sozialklauseln ausgeschlossen.</w:t>
            </w:r>
          </w:p>
          <w:p w14:paraId="48E8F193" w14:textId="70B13076" w:rsidR="007269BE" w:rsidRPr="006B340B" w:rsidRDefault="007269BE" w:rsidP="007269BE">
            <w:pPr>
              <w:tabs>
                <w:tab w:val="left" w:pos="3308"/>
              </w:tabs>
              <w:jc w:val="both"/>
              <w:rPr>
                <w:rFonts w:ascii="Arial" w:eastAsia="Times New Roman" w:hAnsi="Arial" w:cs="Arial"/>
                <w:b/>
                <w:sz w:val="20"/>
                <w:szCs w:val="20"/>
                <w:u w:val="single"/>
                <w:lang w:eastAsia="de-DE"/>
              </w:rPr>
            </w:pPr>
          </w:p>
          <w:p w14:paraId="589D0C69" w14:textId="77777777" w:rsidR="00CD3ED8" w:rsidRPr="006B340B" w:rsidRDefault="00CD3ED8" w:rsidP="007269BE">
            <w:pPr>
              <w:tabs>
                <w:tab w:val="left" w:pos="3308"/>
              </w:tabs>
              <w:jc w:val="both"/>
              <w:rPr>
                <w:rFonts w:ascii="Arial" w:eastAsia="Times New Roman" w:hAnsi="Arial" w:cs="Arial"/>
                <w:b/>
                <w:sz w:val="20"/>
                <w:szCs w:val="20"/>
                <w:u w:val="single"/>
                <w:lang w:eastAsia="de-DE"/>
              </w:rPr>
            </w:pPr>
          </w:p>
          <w:p w14:paraId="2B885DE9" w14:textId="53AEE359" w:rsidR="007269BE" w:rsidRPr="006B340B" w:rsidRDefault="007269BE" w:rsidP="007269BE">
            <w:pPr>
              <w:jc w:val="both"/>
              <w:rPr>
                <w:rFonts w:ascii="Arial" w:eastAsia="Times New Roman" w:hAnsi="Arial" w:cs="Arial"/>
                <w:b/>
                <w:sz w:val="20"/>
                <w:szCs w:val="20"/>
                <w:lang w:eastAsia="de-DE"/>
              </w:rPr>
            </w:pPr>
            <w:r w:rsidRPr="006B340B">
              <w:rPr>
                <w:rFonts w:ascii="Arial" w:eastAsia="Times New Roman" w:hAnsi="Arial" w:cs="Arial"/>
                <w:b/>
                <w:sz w:val="20"/>
                <w:szCs w:val="20"/>
                <w:lang w:eastAsia="de-DE"/>
              </w:rPr>
              <w:t>1. SOZIALKLAUSEL, DIE DIE ANWENDUNG DES NAKV GEWÄHRLEISTET (ART. 57 G</w:t>
            </w:r>
            <w:r w:rsidR="009B5B1F" w:rsidRPr="006B340B">
              <w:rPr>
                <w:rFonts w:ascii="Arial" w:eastAsia="Times New Roman" w:hAnsi="Arial" w:cs="Arial"/>
                <w:b/>
                <w:sz w:val="20"/>
                <w:szCs w:val="20"/>
                <w:lang w:eastAsia="de-DE"/>
              </w:rPr>
              <w:t>vD</w:t>
            </w:r>
            <w:r w:rsidRPr="006B340B">
              <w:rPr>
                <w:rFonts w:ascii="Arial" w:eastAsia="Times New Roman" w:hAnsi="Arial" w:cs="Arial"/>
                <w:b/>
                <w:sz w:val="20"/>
                <w:szCs w:val="20"/>
                <w:lang w:eastAsia="de-DE"/>
              </w:rPr>
              <w:t xml:space="preserve"> NR. 36/2023)</w:t>
            </w:r>
          </w:p>
          <w:p w14:paraId="7754A957" w14:textId="77777777" w:rsidR="0073569B" w:rsidRPr="006B340B" w:rsidRDefault="0073569B" w:rsidP="007269BE">
            <w:pPr>
              <w:jc w:val="both"/>
              <w:rPr>
                <w:rFonts w:ascii="Arial" w:eastAsia="Times New Roman" w:hAnsi="Arial" w:cs="Arial"/>
                <w:b/>
                <w:sz w:val="20"/>
                <w:szCs w:val="20"/>
                <w:lang w:eastAsia="de-DE"/>
              </w:rPr>
            </w:pPr>
          </w:p>
          <w:p w14:paraId="29876E64" w14:textId="2D5B31FE" w:rsidR="007269BE" w:rsidRPr="006B340B" w:rsidRDefault="007269BE" w:rsidP="007269BE">
            <w:pPr>
              <w:jc w:val="both"/>
              <w:rPr>
                <w:rFonts w:ascii="Arial" w:eastAsia="Times New Roman" w:hAnsi="Arial" w:cs="Arial"/>
                <w:i/>
                <w:iCs/>
                <w:sz w:val="20"/>
                <w:szCs w:val="20"/>
                <w:lang w:eastAsia="it-IT"/>
              </w:rPr>
            </w:pPr>
            <w:r w:rsidRPr="006B340B">
              <w:rPr>
                <w:rFonts w:ascii="Arial" w:eastAsia="Times New Roman" w:hAnsi="Arial" w:cs="Arial"/>
                <w:i/>
                <w:iCs/>
                <w:sz w:val="20"/>
                <w:szCs w:val="20"/>
                <w:lang w:eastAsia="it-IT"/>
              </w:rPr>
              <w:t>Der Zuschlagsempfänger ist verpflichtet, die Anwendung des nationalen und territorialen Bereich</w:t>
            </w:r>
            <w:r w:rsidR="00E539D7" w:rsidRPr="006B340B">
              <w:rPr>
                <w:rFonts w:ascii="Arial" w:eastAsia="Times New Roman" w:hAnsi="Arial" w:cs="Arial"/>
                <w:i/>
                <w:iCs/>
                <w:sz w:val="20"/>
                <w:szCs w:val="20"/>
                <w:lang w:eastAsia="it-IT"/>
              </w:rPr>
              <w:t>s</w:t>
            </w:r>
            <w:r w:rsidRPr="006B340B">
              <w:rPr>
                <w:rFonts w:ascii="Arial" w:eastAsia="Times New Roman" w:hAnsi="Arial" w:cs="Arial"/>
                <w:i/>
                <w:iCs/>
                <w:sz w:val="20"/>
                <w:szCs w:val="20"/>
                <w:lang w:eastAsia="it-IT"/>
              </w:rPr>
              <w:t>kollektivvertrag</w:t>
            </w:r>
            <w:r w:rsidR="00E539D7" w:rsidRPr="006B340B">
              <w:rPr>
                <w:rFonts w:ascii="Arial" w:eastAsia="Times New Roman" w:hAnsi="Arial" w:cs="Arial"/>
                <w:i/>
                <w:iCs/>
                <w:sz w:val="20"/>
                <w:szCs w:val="20"/>
                <w:lang w:eastAsia="it-IT"/>
              </w:rPr>
              <w:t>e</w:t>
            </w:r>
            <w:r w:rsidRPr="006B340B">
              <w:rPr>
                <w:rFonts w:ascii="Arial" w:eastAsia="Times New Roman" w:hAnsi="Arial" w:cs="Arial"/>
                <w:i/>
                <w:iCs/>
                <w:sz w:val="20"/>
                <w:szCs w:val="20"/>
                <w:lang w:eastAsia="it-IT"/>
              </w:rPr>
              <w:t>s (oder der nationalen und territorialen Kollektivverträge) zu gewährleisten, die von den am meisten repräsentativen Arbeitgeber- und Arbeitnehmerverbänden auf nationaler Ebene abgeschlossen wurden und deren Geltungsbereich eng mit der Tätigkeit verbunden ist, die in diesen Ausschreibungsbedingungen beschrieben ist, sowohl für die eigenen Arbeitnehmer als auch für die des Unterauftrags.</w:t>
            </w:r>
          </w:p>
          <w:p w14:paraId="4BA2B563" w14:textId="77777777" w:rsidR="007269BE" w:rsidRPr="006B340B" w:rsidRDefault="007269BE" w:rsidP="007269BE">
            <w:pPr>
              <w:tabs>
                <w:tab w:val="left" w:pos="3308"/>
              </w:tabs>
              <w:jc w:val="both"/>
              <w:rPr>
                <w:rFonts w:ascii="Arial" w:hAnsi="Arial" w:cs="Arial"/>
                <w:sz w:val="20"/>
                <w:szCs w:val="20"/>
              </w:rPr>
            </w:pPr>
          </w:p>
          <w:p w14:paraId="3C15869C" w14:textId="77777777" w:rsidR="007269BE" w:rsidRPr="006B340B" w:rsidRDefault="007269BE" w:rsidP="007269BE">
            <w:pPr>
              <w:tabs>
                <w:tab w:val="left" w:pos="3308"/>
              </w:tabs>
              <w:jc w:val="both"/>
              <w:rPr>
                <w:rFonts w:ascii="Arial" w:hAnsi="Arial" w:cs="Arial"/>
                <w:sz w:val="20"/>
                <w:szCs w:val="20"/>
              </w:rPr>
            </w:pPr>
          </w:p>
          <w:p w14:paraId="20D9DAE0" w14:textId="24290196" w:rsidR="007269BE" w:rsidRPr="006B340B" w:rsidRDefault="007269BE" w:rsidP="007269BE">
            <w:pPr>
              <w:tabs>
                <w:tab w:val="left" w:pos="3308"/>
              </w:tabs>
              <w:jc w:val="both"/>
              <w:rPr>
                <w:rFonts w:ascii="Arial" w:eastAsia="Times New Roman" w:hAnsi="Arial" w:cs="Arial"/>
                <w:b/>
                <w:sz w:val="20"/>
                <w:szCs w:val="20"/>
                <w:lang w:eastAsia="de-DE"/>
              </w:rPr>
            </w:pPr>
            <w:r w:rsidRPr="006B340B">
              <w:rPr>
                <w:rFonts w:ascii="Arial" w:eastAsia="Times New Roman" w:hAnsi="Arial" w:cs="Arial"/>
                <w:b/>
                <w:sz w:val="20"/>
                <w:szCs w:val="20"/>
                <w:lang w:eastAsia="de-DE"/>
              </w:rPr>
              <w:t xml:space="preserve">2. SOZIALKLAUSEL ZUR SICHERUNG DER BESCHÄFTIGUNGSSTABILITÄT (ART. 57 </w:t>
            </w:r>
            <w:r w:rsidR="009B5B1F" w:rsidRPr="006B340B">
              <w:rPr>
                <w:rFonts w:ascii="Arial" w:eastAsia="Times New Roman" w:hAnsi="Arial" w:cs="Arial"/>
                <w:b/>
                <w:sz w:val="20"/>
                <w:szCs w:val="20"/>
                <w:lang w:eastAsia="de-DE"/>
              </w:rPr>
              <w:t xml:space="preserve">GvD </w:t>
            </w:r>
            <w:r w:rsidRPr="006B340B">
              <w:rPr>
                <w:rFonts w:ascii="Arial" w:eastAsia="Times New Roman" w:hAnsi="Arial" w:cs="Arial"/>
                <w:b/>
                <w:sz w:val="20"/>
                <w:szCs w:val="20"/>
                <w:lang w:eastAsia="de-DE"/>
              </w:rPr>
              <w:t>NR. 36/2023)</w:t>
            </w:r>
          </w:p>
          <w:p w14:paraId="542EA1BF" w14:textId="77777777" w:rsidR="009B5B1F" w:rsidRPr="006B340B" w:rsidRDefault="009B5B1F" w:rsidP="007269BE">
            <w:pPr>
              <w:tabs>
                <w:tab w:val="left" w:pos="3308"/>
              </w:tabs>
              <w:jc w:val="both"/>
              <w:rPr>
                <w:rFonts w:ascii="Arial" w:eastAsia="Times New Roman" w:hAnsi="Arial" w:cs="Arial"/>
                <w:b/>
                <w:sz w:val="20"/>
                <w:szCs w:val="20"/>
                <w:lang w:eastAsia="de-DE"/>
              </w:rPr>
            </w:pPr>
          </w:p>
          <w:p w14:paraId="60AE92CC" w14:textId="0C26A31E" w:rsidR="007269BE" w:rsidRPr="006B340B" w:rsidRDefault="007269BE" w:rsidP="007269BE">
            <w:pPr>
              <w:numPr>
                <w:ilvl w:val="0"/>
                <w:numId w:val="3"/>
              </w:numPr>
              <w:tabs>
                <w:tab w:val="clear" w:pos="720"/>
              </w:tabs>
              <w:ind w:left="365" w:hanging="283"/>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Falls eine der im Art. 124 Absatz 1 des GvD Nr. 36/2023 vorgesehenen Hypothesen eintritt, verpflichtet sich der nachfolgende Wirtschaftsteilnehmer, vorrangig das Personal des Unternehmens, das bereits den betreffenden Auftrag erhalten hat, zu verwenden, sofern es über die erforderliche Professionalität verfügt und dies mit der Unternehmensorganisation und den technisch-organisatorischen Erfordernissen und Arbeitskräftebedarfen vereinbar ist.</w:t>
            </w:r>
          </w:p>
          <w:p w14:paraId="414C5E49" w14:textId="77777777" w:rsidR="00CE01DC" w:rsidRPr="006B340B" w:rsidRDefault="00CE01DC" w:rsidP="00CE01DC">
            <w:pPr>
              <w:ind w:left="365"/>
              <w:jc w:val="both"/>
              <w:rPr>
                <w:rFonts w:ascii="Arial" w:eastAsia="Times New Roman" w:hAnsi="Arial" w:cs="Arial"/>
                <w:i/>
                <w:sz w:val="20"/>
                <w:szCs w:val="20"/>
                <w:lang w:eastAsia="de-DE"/>
              </w:rPr>
            </w:pPr>
          </w:p>
          <w:p w14:paraId="3D915996" w14:textId="4A59BC10" w:rsidR="00CE01DC" w:rsidRPr="006B340B" w:rsidRDefault="007269BE" w:rsidP="00E56914">
            <w:pPr>
              <w:numPr>
                <w:ilvl w:val="0"/>
                <w:numId w:val="3"/>
              </w:numPr>
              <w:tabs>
                <w:tab w:val="clear" w:pos="720"/>
              </w:tabs>
              <w:ind w:left="365" w:hanging="283"/>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 xml:space="preserve">Zu diesem Zweck wird das Unternehmen, </w:t>
            </w:r>
            <w:r w:rsidR="009B5B1F" w:rsidRPr="006B340B">
              <w:rPr>
                <w:rFonts w:ascii="Arial" w:eastAsia="Times New Roman" w:hAnsi="Arial" w:cs="Arial"/>
                <w:i/>
                <w:sz w:val="20"/>
                <w:szCs w:val="20"/>
                <w:lang w:eastAsia="de-DE"/>
              </w:rPr>
              <w:t xml:space="preserve">das </w:t>
            </w:r>
            <w:r w:rsidR="00631EB0" w:rsidRPr="006B340B">
              <w:rPr>
                <w:rFonts w:ascii="Arial" w:eastAsia="Times New Roman" w:hAnsi="Arial" w:cs="Arial"/>
                <w:i/>
                <w:sz w:val="20"/>
                <w:szCs w:val="20"/>
                <w:lang w:eastAsia="de-DE"/>
              </w:rPr>
              <w:t xml:space="preserve">den Zuschlag bereits </w:t>
            </w:r>
            <w:r w:rsidR="009B5B1F" w:rsidRPr="006B340B">
              <w:rPr>
                <w:rFonts w:ascii="Arial" w:eastAsia="Times New Roman" w:hAnsi="Arial" w:cs="Arial"/>
                <w:i/>
                <w:sz w:val="20"/>
                <w:szCs w:val="20"/>
                <w:lang w:eastAsia="de-DE"/>
              </w:rPr>
              <w:t xml:space="preserve">erhalten hat, </w:t>
            </w:r>
            <w:r w:rsidR="00631EB0" w:rsidRPr="006B340B">
              <w:rPr>
                <w:rFonts w:ascii="Arial" w:eastAsia="Times New Roman" w:hAnsi="Arial" w:cs="Arial"/>
                <w:i/>
                <w:sz w:val="20"/>
                <w:szCs w:val="20"/>
                <w:lang w:eastAsia="de-DE"/>
              </w:rPr>
              <w:t xml:space="preserve">sofern </w:t>
            </w:r>
            <w:r w:rsidRPr="006B340B">
              <w:rPr>
                <w:rFonts w:ascii="Arial" w:eastAsia="Times New Roman" w:hAnsi="Arial" w:cs="Arial"/>
                <w:i/>
                <w:sz w:val="20"/>
                <w:szCs w:val="20"/>
                <w:lang w:eastAsia="de-DE"/>
              </w:rPr>
              <w:t xml:space="preserve">möglich innerhalb von 15 Tagen im Voraus, den zuständigen betrieblichen und territorialen Gewerkschaftsvertretungen </w:t>
            </w:r>
            <w:r w:rsidR="009B5B1F" w:rsidRPr="006B340B">
              <w:rPr>
                <w:rFonts w:ascii="Arial" w:eastAsia="Times New Roman" w:hAnsi="Arial" w:cs="Arial"/>
                <w:i/>
                <w:sz w:val="20"/>
                <w:szCs w:val="20"/>
                <w:lang w:eastAsia="de-DE"/>
              </w:rPr>
              <w:t xml:space="preserve">eine </w:t>
            </w:r>
            <w:r w:rsidRPr="006B340B">
              <w:rPr>
                <w:rFonts w:ascii="Arial" w:eastAsia="Times New Roman" w:hAnsi="Arial" w:cs="Arial"/>
                <w:i/>
                <w:sz w:val="20"/>
                <w:szCs w:val="20"/>
                <w:lang w:eastAsia="de-DE"/>
              </w:rPr>
              <w:t>Mitteilung senden</w:t>
            </w:r>
            <w:r w:rsidR="009B5B1F" w:rsidRPr="006B340B">
              <w:rPr>
                <w:rFonts w:ascii="Arial" w:eastAsia="Times New Roman" w:hAnsi="Arial" w:cs="Arial"/>
                <w:i/>
                <w:sz w:val="20"/>
                <w:szCs w:val="20"/>
                <w:lang w:eastAsia="de-DE"/>
              </w:rPr>
              <w:t xml:space="preserve">, wobei es Angaben </w:t>
            </w:r>
            <w:r w:rsidRPr="006B340B">
              <w:rPr>
                <w:rFonts w:ascii="Arial" w:eastAsia="Times New Roman" w:hAnsi="Arial" w:cs="Arial"/>
                <w:i/>
                <w:sz w:val="20"/>
                <w:szCs w:val="20"/>
                <w:lang w:eastAsia="de-DE"/>
              </w:rPr>
              <w:t>über die Anzahl der betroffenen Mitarbeiter</w:t>
            </w:r>
            <w:r w:rsidR="007471E7" w:rsidRPr="006B340B">
              <w:rPr>
                <w:rFonts w:ascii="Arial" w:eastAsia="Times New Roman" w:hAnsi="Arial" w:cs="Arial"/>
                <w:i/>
                <w:sz w:val="20"/>
                <w:szCs w:val="20"/>
                <w:lang w:eastAsia="de-DE"/>
              </w:rPr>
              <w:t xml:space="preserve"> und</w:t>
            </w:r>
            <w:r w:rsidRPr="006B340B">
              <w:rPr>
                <w:rFonts w:ascii="Arial" w:eastAsia="Times New Roman" w:hAnsi="Arial" w:cs="Arial"/>
                <w:i/>
                <w:sz w:val="20"/>
                <w:szCs w:val="20"/>
                <w:lang w:eastAsia="de-DE"/>
              </w:rPr>
              <w:t xml:space="preserve"> deren jeweilige wöchentliche Arbeitszeit</w:t>
            </w:r>
            <w:r w:rsidR="007471E7" w:rsidRPr="006B340B">
              <w:rPr>
                <w:rFonts w:ascii="Arial" w:eastAsia="Times New Roman" w:hAnsi="Arial" w:cs="Arial"/>
                <w:i/>
                <w:sz w:val="20"/>
                <w:szCs w:val="20"/>
                <w:lang w:eastAsia="de-DE"/>
              </w:rPr>
              <w:t xml:space="preserve"> macht</w:t>
            </w:r>
            <w:r w:rsidRPr="006B340B">
              <w:rPr>
                <w:rFonts w:ascii="Arial" w:eastAsia="Times New Roman" w:hAnsi="Arial" w:cs="Arial"/>
                <w:i/>
                <w:sz w:val="20"/>
                <w:szCs w:val="20"/>
                <w:lang w:eastAsia="de-DE"/>
              </w:rPr>
              <w:t xml:space="preserve"> und diejenigen</w:t>
            </w:r>
            <w:r w:rsidR="009B5B1F" w:rsidRPr="006B340B">
              <w:rPr>
                <w:rFonts w:ascii="Arial" w:eastAsia="Times New Roman" w:hAnsi="Arial" w:cs="Arial"/>
                <w:i/>
                <w:sz w:val="20"/>
                <w:szCs w:val="20"/>
                <w:lang w:eastAsia="de-DE"/>
              </w:rPr>
              <w:t xml:space="preserve"> angibt</w:t>
            </w:r>
            <w:r w:rsidRPr="006B340B">
              <w:rPr>
                <w:rFonts w:ascii="Arial" w:eastAsia="Times New Roman" w:hAnsi="Arial" w:cs="Arial"/>
                <w:i/>
                <w:sz w:val="20"/>
                <w:szCs w:val="20"/>
                <w:lang w:eastAsia="de-DE"/>
              </w:rPr>
              <w:t xml:space="preserve">, die seit mindestens 4 Monaten </w:t>
            </w:r>
            <w:r w:rsidR="007471E7" w:rsidRPr="006B340B">
              <w:rPr>
                <w:rFonts w:ascii="Arial" w:eastAsia="Times New Roman" w:hAnsi="Arial" w:cs="Arial"/>
                <w:i/>
                <w:sz w:val="20"/>
                <w:szCs w:val="20"/>
                <w:lang w:eastAsia="de-DE"/>
              </w:rPr>
              <w:t xml:space="preserve">im Rahmen des </w:t>
            </w:r>
            <w:r w:rsidRPr="006B340B">
              <w:rPr>
                <w:rFonts w:ascii="Arial" w:eastAsia="Times New Roman" w:hAnsi="Arial" w:cs="Arial"/>
                <w:i/>
                <w:sz w:val="20"/>
                <w:szCs w:val="20"/>
                <w:lang w:eastAsia="de-DE"/>
              </w:rPr>
              <w:t>betreffenden Auftrag</w:t>
            </w:r>
            <w:r w:rsidR="005A52AE" w:rsidRPr="006B340B">
              <w:rPr>
                <w:rFonts w:ascii="Arial" w:eastAsia="Times New Roman" w:hAnsi="Arial" w:cs="Arial"/>
                <w:i/>
                <w:sz w:val="20"/>
                <w:szCs w:val="20"/>
                <w:lang w:eastAsia="de-DE"/>
              </w:rPr>
              <w:t>es</w:t>
            </w:r>
            <w:r w:rsidRPr="006B340B">
              <w:rPr>
                <w:rFonts w:ascii="Arial" w:eastAsia="Times New Roman" w:hAnsi="Arial" w:cs="Arial"/>
                <w:i/>
                <w:sz w:val="20"/>
                <w:szCs w:val="20"/>
                <w:lang w:eastAsia="de-DE"/>
              </w:rPr>
              <w:t xml:space="preserve"> beschäftigt sind</w:t>
            </w:r>
            <w:r w:rsidR="005A52AE" w:rsidRPr="006B340B">
              <w:rPr>
                <w:rFonts w:ascii="Arial" w:eastAsia="Times New Roman" w:hAnsi="Arial" w:cs="Arial"/>
                <w:i/>
                <w:sz w:val="20"/>
                <w:szCs w:val="20"/>
                <w:lang w:eastAsia="de-DE"/>
              </w:rPr>
              <w:t>.</w:t>
            </w:r>
          </w:p>
          <w:p w14:paraId="4DEA144F" w14:textId="77777777" w:rsidR="005A52AE" w:rsidRPr="006B340B" w:rsidRDefault="005A52AE" w:rsidP="005A52AE">
            <w:pPr>
              <w:jc w:val="both"/>
              <w:rPr>
                <w:rFonts w:ascii="Arial" w:eastAsia="Times New Roman" w:hAnsi="Arial" w:cs="Arial"/>
                <w:i/>
                <w:sz w:val="20"/>
                <w:szCs w:val="20"/>
                <w:lang w:eastAsia="de-DE"/>
              </w:rPr>
            </w:pPr>
          </w:p>
          <w:p w14:paraId="27CD1942" w14:textId="77777777" w:rsidR="007269BE" w:rsidRPr="006B340B" w:rsidRDefault="007269BE" w:rsidP="007269BE">
            <w:pPr>
              <w:numPr>
                <w:ilvl w:val="0"/>
                <w:numId w:val="3"/>
              </w:numPr>
              <w:tabs>
                <w:tab w:val="clear" w:pos="720"/>
              </w:tabs>
              <w:ind w:left="365" w:hanging="283"/>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Das ausscheidende Unternehmen muss dem nachfolgenden Unternehmen die Liste des Personals mit folgenden Angaben übergeben:</w:t>
            </w:r>
          </w:p>
          <w:p w14:paraId="024EB97E" w14:textId="77777777" w:rsidR="007269BE" w:rsidRPr="006B340B" w:rsidRDefault="007269BE" w:rsidP="007269BE">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Name;</w:t>
            </w:r>
          </w:p>
          <w:p w14:paraId="212ED950" w14:textId="77777777" w:rsidR="007269BE" w:rsidRPr="006B340B" w:rsidRDefault="007269BE" w:rsidP="007269BE">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lastRenderedPageBreak/>
              <w:t>Einstellungsdatum im Bereich;</w:t>
            </w:r>
          </w:p>
          <w:p w14:paraId="1D5390EF" w14:textId="77777777" w:rsidR="007269BE" w:rsidRPr="006B340B" w:rsidRDefault="007269BE" w:rsidP="007269BE">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Einstellungsdatum im ausscheidenden Unternehmen;</w:t>
            </w:r>
          </w:p>
          <w:p w14:paraId="29EBD427" w14:textId="77777777" w:rsidR="007269BE" w:rsidRPr="006B340B" w:rsidRDefault="007269BE" w:rsidP="007269BE">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wöchentliche Arbeitszeit;</w:t>
            </w:r>
          </w:p>
          <w:p w14:paraId="57369FE7" w14:textId="77777777" w:rsidR="007269BE" w:rsidRPr="006B340B" w:rsidRDefault="007269BE" w:rsidP="007269BE">
            <w:pPr>
              <w:numPr>
                <w:ilvl w:val="0"/>
                <w:numId w:val="4"/>
              </w:numPr>
              <w:jc w:val="both"/>
              <w:rPr>
                <w:rFonts w:ascii="Arial" w:eastAsia="Times New Roman" w:hAnsi="Arial" w:cs="Arial"/>
                <w:i/>
                <w:sz w:val="20"/>
                <w:szCs w:val="20"/>
                <w:lang w:val="it-IT" w:eastAsia="de-DE"/>
              </w:rPr>
            </w:pPr>
            <w:r w:rsidRPr="006B340B">
              <w:rPr>
                <w:rFonts w:ascii="Arial" w:eastAsia="Times New Roman" w:hAnsi="Arial" w:cs="Arial"/>
                <w:i/>
                <w:sz w:val="20"/>
                <w:szCs w:val="20"/>
                <w:lang w:val="it-IT" w:eastAsia="de-DE"/>
              </w:rPr>
              <w:t>Einstufungsniveau;</w:t>
            </w:r>
          </w:p>
          <w:p w14:paraId="65A1428C" w14:textId="77777777" w:rsidR="007269BE" w:rsidRPr="006B340B" w:rsidRDefault="007269BE" w:rsidP="007269BE">
            <w:pPr>
              <w:numPr>
                <w:ilvl w:val="0"/>
                <w:numId w:val="4"/>
              </w:numPr>
              <w:jc w:val="both"/>
              <w:rPr>
                <w:rFonts w:ascii="Arial" w:eastAsia="Times New Roman" w:hAnsi="Arial" w:cs="Arial"/>
                <w:sz w:val="20"/>
                <w:szCs w:val="20"/>
                <w:lang w:eastAsia="it-IT"/>
              </w:rPr>
            </w:pPr>
            <w:r w:rsidRPr="006B340B">
              <w:rPr>
                <w:rFonts w:ascii="Arial" w:eastAsia="Times New Roman" w:hAnsi="Arial" w:cs="Arial"/>
                <w:i/>
                <w:sz w:val="20"/>
                <w:szCs w:val="20"/>
                <w:lang w:val="it-IT" w:eastAsia="de-DE"/>
              </w:rPr>
              <w:t xml:space="preserve">Steuernummer. </w:t>
            </w:r>
          </w:p>
          <w:p w14:paraId="7682E8B2" w14:textId="77777777" w:rsidR="007269BE" w:rsidRPr="006B340B" w:rsidRDefault="007269BE" w:rsidP="007269BE">
            <w:pPr>
              <w:ind w:left="720"/>
              <w:jc w:val="both"/>
              <w:rPr>
                <w:rFonts w:ascii="Arial" w:eastAsia="Times New Roman" w:hAnsi="Arial" w:cs="Arial"/>
                <w:i/>
                <w:sz w:val="20"/>
                <w:szCs w:val="20"/>
                <w:lang w:eastAsia="de-DE"/>
              </w:rPr>
            </w:pPr>
          </w:p>
          <w:p w14:paraId="1725EDD3" w14:textId="77777777" w:rsidR="007269BE" w:rsidRPr="006B340B" w:rsidRDefault="007269BE" w:rsidP="007269BE">
            <w:pPr>
              <w:ind w:left="365"/>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Es muss außerdem die folgende Dokumentation zur Verfügung stellen:</w:t>
            </w:r>
          </w:p>
          <w:p w14:paraId="2521868E" w14:textId="77777777" w:rsidR="007269BE" w:rsidRPr="006B340B" w:rsidRDefault="007269BE" w:rsidP="007269BE">
            <w:pPr>
              <w:numPr>
                <w:ilvl w:val="0"/>
                <w:numId w:val="4"/>
              </w:numPr>
              <w:jc w:val="both"/>
              <w:rPr>
                <w:rFonts w:ascii="Arial" w:eastAsia="Times New Roman" w:hAnsi="Arial" w:cs="Arial"/>
                <w:i/>
                <w:iCs/>
                <w:sz w:val="20"/>
                <w:szCs w:val="20"/>
                <w:lang w:eastAsia="it-IT"/>
              </w:rPr>
            </w:pPr>
            <w:r w:rsidRPr="006B340B">
              <w:rPr>
                <w:rFonts w:ascii="Arial" w:eastAsia="Times New Roman" w:hAnsi="Arial" w:cs="Arial"/>
                <w:i/>
                <w:iCs/>
                <w:sz w:val="20"/>
                <w:szCs w:val="20"/>
                <w:lang w:eastAsia="it-IT"/>
              </w:rPr>
              <w:t>Anwendung der Gesetze zum Arbeitsschutz;</w:t>
            </w:r>
          </w:p>
          <w:p w14:paraId="1233B354" w14:textId="77777777" w:rsidR="007269BE" w:rsidRPr="006B340B" w:rsidRDefault="007269BE" w:rsidP="007269BE">
            <w:pPr>
              <w:numPr>
                <w:ilvl w:val="0"/>
                <w:numId w:val="4"/>
              </w:numPr>
              <w:jc w:val="both"/>
              <w:rPr>
                <w:rFonts w:ascii="Arial" w:eastAsia="Times New Roman" w:hAnsi="Arial" w:cs="Arial"/>
                <w:i/>
                <w:iCs/>
                <w:sz w:val="20"/>
                <w:szCs w:val="20"/>
                <w:lang w:val="it-IT" w:eastAsia="it-IT"/>
              </w:rPr>
            </w:pPr>
            <w:r w:rsidRPr="006B340B">
              <w:rPr>
                <w:rFonts w:ascii="Arial" w:eastAsia="Times New Roman" w:hAnsi="Arial" w:cs="Arial"/>
                <w:i/>
                <w:iCs/>
                <w:sz w:val="20"/>
                <w:szCs w:val="20"/>
                <w:lang w:val="it-IT" w:eastAsia="it-IT"/>
              </w:rPr>
              <w:t>Ausbildung;</w:t>
            </w:r>
          </w:p>
          <w:p w14:paraId="5E946B81" w14:textId="0482391A" w:rsidR="00FF351F" w:rsidRPr="006B340B" w:rsidRDefault="007269BE" w:rsidP="00A6330A">
            <w:pPr>
              <w:numPr>
                <w:ilvl w:val="0"/>
                <w:numId w:val="4"/>
              </w:numPr>
              <w:jc w:val="both"/>
              <w:rPr>
                <w:rFonts w:ascii="Arial" w:eastAsia="Times New Roman" w:hAnsi="Arial" w:cs="Arial"/>
                <w:i/>
                <w:iCs/>
                <w:sz w:val="20"/>
                <w:szCs w:val="20"/>
                <w:lang w:eastAsia="it-IT"/>
              </w:rPr>
            </w:pPr>
            <w:r w:rsidRPr="006B340B">
              <w:rPr>
                <w:rFonts w:ascii="Arial" w:eastAsia="Times New Roman" w:hAnsi="Arial" w:cs="Arial"/>
                <w:i/>
                <w:iCs/>
                <w:sz w:val="20"/>
                <w:szCs w:val="20"/>
                <w:lang w:eastAsia="it-IT"/>
              </w:rPr>
              <w:t xml:space="preserve">medizinische Unterlagen, </w:t>
            </w:r>
            <w:r w:rsidR="00FF351F" w:rsidRPr="006B340B">
              <w:rPr>
                <w:rFonts w:ascii="Arial" w:eastAsia="Times New Roman" w:hAnsi="Arial" w:cs="Arial"/>
                <w:i/>
                <w:iCs/>
                <w:sz w:val="20"/>
                <w:szCs w:val="20"/>
                <w:lang w:eastAsia="it-IT"/>
              </w:rPr>
              <w:t>innerhalb der durch die geltenden Vorschriften festgelegten Grenzen der Vertraulichkeit;</w:t>
            </w:r>
          </w:p>
          <w:p w14:paraId="3AD3C575" w14:textId="77777777" w:rsidR="007269BE" w:rsidRPr="006B340B" w:rsidRDefault="007269BE" w:rsidP="007269BE">
            <w:pPr>
              <w:numPr>
                <w:ilvl w:val="0"/>
                <w:numId w:val="4"/>
              </w:numPr>
              <w:jc w:val="both"/>
              <w:rPr>
                <w:rFonts w:ascii="Arial" w:eastAsia="Times New Roman" w:hAnsi="Arial" w:cs="Arial"/>
                <w:i/>
                <w:iCs/>
                <w:sz w:val="20"/>
                <w:szCs w:val="20"/>
                <w:lang w:eastAsia="it-IT"/>
              </w:rPr>
            </w:pPr>
            <w:r w:rsidRPr="006B340B">
              <w:rPr>
                <w:rFonts w:ascii="Arial" w:eastAsia="Times New Roman" w:hAnsi="Arial" w:cs="Arial"/>
                <w:i/>
                <w:iCs/>
                <w:sz w:val="20"/>
                <w:szCs w:val="20"/>
                <w:lang w:eastAsia="it-IT"/>
              </w:rPr>
              <w:t>Liste der Mitarbeiter, die gemäß Gesetz Nr. 482/1968 und Nr. 68/1999 eingestellt wurden.</w:t>
            </w:r>
          </w:p>
          <w:p w14:paraId="694AF4B0" w14:textId="77777777" w:rsidR="007269BE" w:rsidRPr="006B340B" w:rsidRDefault="007269BE" w:rsidP="007269BE">
            <w:pPr>
              <w:tabs>
                <w:tab w:val="left" w:pos="3308"/>
              </w:tabs>
              <w:jc w:val="both"/>
              <w:rPr>
                <w:rFonts w:ascii="Arial" w:eastAsia="Times New Roman" w:hAnsi="Arial" w:cs="Arial"/>
                <w:b/>
                <w:sz w:val="20"/>
                <w:szCs w:val="20"/>
                <w:lang w:eastAsia="de-DE"/>
              </w:rPr>
            </w:pPr>
          </w:p>
          <w:p w14:paraId="7B9A064F" w14:textId="77777777" w:rsidR="007269BE" w:rsidRPr="006B340B" w:rsidRDefault="007269BE" w:rsidP="007269BE">
            <w:pPr>
              <w:tabs>
                <w:tab w:val="left" w:pos="3308"/>
              </w:tabs>
              <w:jc w:val="both"/>
              <w:rPr>
                <w:rFonts w:ascii="Arial" w:eastAsia="Times New Roman" w:hAnsi="Arial" w:cs="Arial"/>
                <w:b/>
                <w:sz w:val="20"/>
                <w:szCs w:val="20"/>
                <w:lang w:eastAsia="de-DE"/>
              </w:rPr>
            </w:pPr>
          </w:p>
          <w:p w14:paraId="5EF106FF" w14:textId="048074BB" w:rsidR="007269BE" w:rsidRPr="006B340B" w:rsidRDefault="007269BE" w:rsidP="007269BE">
            <w:pPr>
              <w:tabs>
                <w:tab w:val="left" w:pos="1483"/>
              </w:tabs>
              <w:jc w:val="both"/>
              <w:rPr>
                <w:rFonts w:ascii="Arial" w:eastAsia="Times New Roman" w:hAnsi="Arial" w:cs="Arial"/>
                <w:b/>
                <w:sz w:val="20"/>
                <w:szCs w:val="20"/>
                <w:lang w:eastAsia="de-DE"/>
              </w:rPr>
            </w:pPr>
            <w:r w:rsidRPr="006B340B">
              <w:rPr>
                <w:rFonts w:ascii="Arial" w:eastAsia="Times New Roman" w:hAnsi="Arial" w:cs="Arial"/>
                <w:b/>
                <w:sz w:val="20"/>
                <w:szCs w:val="20"/>
                <w:lang w:eastAsia="de-DE"/>
              </w:rPr>
              <w:t xml:space="preserve">3. SOZIALKLAUSEL ZUR HERSTELLUNG VON GLEICHHEIT UND ZUM SCHUTZ DER BESCHÄFTIGUNGSSTABILITÄT (ART. 57 </w:t>
            </w:r>
            <w:r w:rsidR="00B55DF3" w:rsidRPr="006B340B">
              <w:rPr>
                <w:rFonts w:ascii="Arial" w:eastAsia="Times New Roman" w:hAnsi="Arial" w:cs="Arial"/>
                <w:b/>
                <w:sz w:val="20"/>
                <w:szCs w:val="20"/>
                <w:lang w:eastAsia="de-DE"/>
              </w:rPr>
              <w:t>GVD</w:t>
            </w:r>
            <w:r w:rsidRPr="006B340B">
              <w:rPr>
                <w:rFonts w:ascii="Arial" w:eastAsia="Times New Roman" w:hAnsi="Arial" w:cs="Arial"/>
                <w:b/>
                <w:sz w:val="20"/>
                <w:szCs w:val="20"/>
                <w:lang w:eastAsia="de-DE"/>
              </w:rPr>
              <w:t xml:space="preserve"> NR. 36/2023)</w:t>
            </w:r>
          </w:p>
          <w:p w14:paraId="3CB8FE19" w14:textId="77777777" w:rsidR="00526B1E" w:rsidRPr="006B340B" w:rsidRDefault="00526B1E" w:rsidP="007269BE">
            <w:pPr>
              <w:tabs>
                <w:tab w:val="left" w:pos="1483"/>
              </w:tabs>
              <w:jc w:val="both"/>
              <w:rPr>
                <w:rFonts w:ascii="Arial" w:eastAsia="Times New Roman" w:hAnsi="Arial" w:cs="Arial"/>
                <w:b/>
                <w:sz w:val="20"/>
                <w:szCs w:val="20"/>
                <w:lang w:eastAsia="de-DE"/>
              </w:rPr>
            </w:pPr>
          </w:p>
          <w:p w14:paraId="5FA6600B" w14:textId="193F7A54" w:rsidR="007269BE" w:rsidRPr="006B340B" w:rsidRDefault="007269BE" w:rsidP="007269BE">
            <w:pPr>
              <w:pStyle w:val="Listenabsatz"/>
              <w:numPr>
                <w:ilvl w:val="0"/>
                <w:numId w:val="9"/>
              </w:numPr>
              <w:tabs>
                <w:tab w:val="left" w:pos="1483"/>
              </w:tabs>
              <w:ind w:left="365" w:hanging="365"/>
              <w:jc w:val="both"/>
              <w:rPr>
                <w:rFonts w:ascii="Arial" w:hAnsi="Arial" w:cs="Arial"/>
                <w:sz w:val="20"/>
                <w:szCs w:val="20"/>
              </w:rPr>
            </w:pPr>
            <w:r w:rsidRPr="006B340B">
              <w:rPr>
                <w:rFonts w:ascii="Arial" w:eastAsia="Times New Roman" w:hAnsi="Arial" w:cs="Arial"/>
                <w:i/>
                <w:sz w:val="20"/>
                <w:szCs w:val="20"/>
                <w:lang w:eastAsia="de-DE"/>
              </w:rPr>
              <w:t>Das Unternehmen, das den Zuschlag erhält und im Rahmen der Ausführung einer der Arbeiten, die in den Anwendungsbereich dieses Auftragsvertrags fallen, die entsprechenden Arbeiten an ein Unterauftragnehmer vergibt, ist verpflichtet, den Unterauftragnehmer dazu zu verpflichten, den von ihm in diesen Arbeiten beschäftigten Arbeitnehmern dieselbe wirtschaftliche und normative Behandlung zu gewährleisten, die für das Personal des beauftragenden Unternehmer vorgesehen ist, ebenso wie die Sozialklausel gemäß den Absätzen 3, 4 und 5.</w:t>
            </w:r>
          </w:p>
          <w:p w14:paraId="3344A728" w14:textId="77777777" w:rsidR="00631EB0" w:rsidRPr="006B340B" w:rsidRDefault="00631EB0" w:rsidP="00631EB0">
            <w:pPr>
              <w:pStyle w:val="Listenabsatz"/>
              <w:tabs>
                <w:tab w:val="left" w:pos="1483"/>
              </w:tabs>
              <w:ind w:left="365"/>
              <w:jc w:val="both"/>
              <w:rPr>
                <w:rFonts w:ascii="Arial" w:hAnsi="Arial" w:cs="Arial"/>
                <w:sz w:val="20"/>
                <w:szCs w:val="20"/>
              </w:rPr>
            </w:pPr>
          </w:p>
          <w:p w14:paraId="0CBF660F" w14:textId="7604E421" w:rsidR="007269BE" w:rsidRPr="006B340B" w:rsidRDefault="007269BE" w:rsidP="007269BE">
            <w:pPr>
              <w:pStyle w:val="Listenabsatz"/>
              <w:numPr>
                <w:ilvl w:val="0"/>
                <w:numId w:val="9"/>
              </w:numPr>
              <w:tabs>
                <w:tab w:val="left" w:pos="1483"/>
              </w:tabs>
              <w:ind w:left="365" w:hanging="365"/>
              <w:jc w:val="both"/>
              <w:rPr>
                <w:rFonts w:ascii="Arial" w:hAnsi="Arial" w:cs="Arial"/>
                <w:i/>
                <w:iCs/>
                <w:sz w:val="20"/>
                <w:szCs w:val="20"/>
              </w:rPr>
            </w:pPr>
            <w:r w:rsidRPr="006B340B">
              <w:rPr>
                <w:rFonts w:ascii="Arial" w:hAnsi="Arial" w:cs="Arial"/>
                <w:i/>
                <w:iCs/>
                <w:sz w:val="20"/>
                <w:szCs w:val="20"/>
              </w:rPr>
              <w:t>Um die Beschäftigungsstabilität zu garantieren, verpflichtet sich der Zuschlag</w:t>
            </w:r>
            <w:r w:rsidR="00631EB0" w:rsidRPr="006B340B">
              <w:rPr>
                <w:rFonts w:ascii="Arial" w:hAnsi="Arial" w:cs="Arial"/>
                <w:i/>
                <w:iCs/>
                <w:sz w:val="20"/>
                <w:szCs w:val="20"/>
              </w:rPr>
              <w:t>s</w:t>
            </w:r>
            <w:r w:rsidRPr="006B340B">
              <w:rPr>
                <w:rFonts w:ascii="Arial" w:hAnsi="Arial" w:cs="Arial"/>
                <w:i/>
                <w:iCs/>
                <w:sz w:val="20"/>
                <w:szCs w:val="20"/>
              </w:rPr>
              <w:t>empfänger, die Sozialklausel gemäß den Absätzen 3, 4 und 5 zu respektieren.</w:t>
            </w:r>
          </w:p>
          <w:p w14:paraId="455B2F03" w14:textId="77777777" w:rsidR="00631EB0" w:rsidRPr="006B340B" w:rsidRDefault="00631EB0" w:rsidP="00631EB0">
            <w:pPr>
              <w:tabs>
                <w:tab w:val="left" w:pos="1483"/>
              </w:tabs>
              <w:jc w:val="both"/>
              <w:rPr>
                <w:rFonts w:ascii="Arial" w:hAnsi="Arial" w:cs="Arial"/>
                <w:i/>
                <w:iCs/>
                <w:sz w:val="20"/>
                <w:szCs w:val="20"/>
              </w:rPr>
            </w:pPr>
          </w:p>
          <w:p w14:paraId="25BAFBAF" w14:textId="4A155164" w:rsidR="007269BE" w:rsidRPr="006B340B" w:rsidRDefault="007269BE" w:rsidP="007269BE">
            <w:pPr>
              <w:pStyle w:val="Listenabsatz"/>
              <w:numPr>
                <w:ilvl w:val="0"/>
                <w:numId w:val="9"/>
              </w:numPr>
              <w:tabs>
                <w:tab w:val="left" w:pos="1483"/>
              </w:tabs>
              <w:ind w:left="365" w:hanging="365"/>
              <w:jc w:val="both"/>
              <w:rPr>
                <w:rFonts w:ascii="Arial" w:hAnsi="Arial" w:cs="Arial"/>
                <w:i/>
                <w:iCs/>
                <w:sz w:val="20"/>
                <w:szCs w:val="20"/>
              </w:rPr>
            </w:pPr>
            <w:r w:rsidRPr="006B340B">
              <w:rPr>
                <w:rFonts w:ascii="Arial" w:hAnsi="Arial" w:cs="Arial"/>
                <w:i/>
                <w:iCs/>
                <w:sz w:val="20"/>
                <w:szCs w:val="20"/>
              </w:rPr>
              <w:t>Für den Fall, dass eine der im Art. 124 Absatz 1 des GvD Nr.  36/2023 vorgesehenen Situationen eintritt, verpflichtet sich der nachfolgende Wirtschaftsteilnehmer dazu, vorrangig das Personal des bereits den Auftrag erhaltenen Unternehmens zu verwenden, sofern dieses über die erforderliche Professionalität verfügt und dies mit der Unternehmensorganisation sowie den technisch-organisatorischen Erfordernissen und den vorgesehenen Arbeitskräften vereinbar ist.</w:t>
            </w:r>
          </w:p>
          <w:p w14:paraId="2EE03BE7" w14:textId="77777777" w:rsidR="00631EB0" w:rsidRPr="006B340B" w:rsidRDefault="00631EB0" w:rsidP="00631EB0">
            <w:pPr>
              <w:tabs>
                <w:tab w:val="left" w:pos="1483"/>
              </w:tabs>
              <w:jc w:val="both"/>
              <w:rPr>
                <w:rFonts w:ascii="Arial" w:hAnsi="Arial" w:cs="Arial"/>
                <w:i/>
                <w:iCs/>
                <w:sz w:val="20"/>
                <w:szCs w:val="20"/>
              </w:rPr>
            </w:pPr>
          </w:p>
          <w:p w14:paraId="11561ED3" w14:textId="6F909311" w:rsidR="007269BE" w:rsidRPr="006B340B" w:rsidRDefault="007269BE" w:rsidP="007269BE">
            <w:pPr>
              <w:pStyle w:val="Listenabsatz"/>
              <w:numPr>
                <w:ilvl w:val="0"/>
                <w:numId w:val="9"/>
              </w:numPr>
              <w:tabs>
                <w:tab w:val="left" w:pos="1483"/>
              </w:tabs>
              <w:ind w:left="365" w:hanging="365"/>
              <w:jc w:val="both"/>
              <w:rPr>
                <w:rFonts w:ascii="Arial" w:hAnsi="Arial" w:cs="Arial"/>
                <w:i/>
                <w:iCs/>
                <w:sz w:val="20"/>
                <w:szCs w:val="20"/>
              </w:rPr>
            </w:pPr>
            <w:r w:rsidRPr="006B340B">
              <w:rPr>
                <w:rFonts w:ascii="Arial" w:hAnsi="Arial" w:cs="Arial"/>
                <w:i/>
                <w:iCs/>
                <w:sz w:val="20"/>
                <w:szCs w:val="20"/>
              </w:rPr>
              <w:t xml:space="preserve">Zu diesem Zweck wird das Unternehmen, welches bereits den Zuschlag erhalten hat, sofern möglich innerhalb von 15 Tagen im Voraus, den zuständigen betrieblichen und territorialen Gewerkschaftsvertretungen </w:t>
            </w:r>
            <w:r w:rsidR="00631EB0" w:rsidRPr="006B340B">
              <w:rPr>
                <w:rFonts w:ascii="Arial" w:hAnsi="Arial" w:cs="Arial"/>
                <w:i/>
                <w:iCs/>
                <w:sz w:val="20"/>
                <w:szCs w:val="20"/>
              </w:rPr>
              <w:t xml:space="preserve">eine </w:t>
            </w:r>
            <w:r w:rsidRPr="006B340B">
              <w:rPr>
                <w:rFonts w:ascii="Arial" w:hAnsi="Arial" w:cs="Arial"/>
                <w:i/>
                <w:iCs/>
                <w:sz w:val="20"/>
                <w:szCs w:val="20"/>
              </w:rPr>
              <w:t xml:space="preserve">Mitteilung </w:t>
            </w:r>
            <w:r w:rsidR="00631EB0" w:rsidRPr="006B340B">
              <w:rPr>
                <w:rFonts w:ascii="Arial" w:hAnsi="Arial" w:cs="Arial"/>
                <w:i/>
                <w:iCs/>
                <w:sz w:val="20"/>
                <w:szCs w:val="20"/>
              </w:rPr>
              <w:t xml:space="preserve">senden, </w:t>
            </w:r>
            <w:r w:rsidR="00631EB0" w:rsidRPr="006B340B">
              <w:rPr>
                <w:rFonts w:ascii="Arial" w:eastAsia="Times New Roman" w:hAnsi="Arial" w:cs="Arial"/>
                <w:i/>
                <w:sz w:val="20"/>
                <w:szCs w:val="20"/>
                <w:lang w:eastAsia="de-DE"/>
              </w:rPr>
              <w:t>wobei es Angaben über die Anzahl der betroffenen Mitarbeiter und deren jeweilige wöchentliche Arbeitszeit macht und diejenigen angibt, die seit mindestens 4 Monaten im Rahmen des betreffenden Auftrag</w:t>
            </w:r>
            <w:r w:rsidR="005A52AE" w:rsidRPr="006B340B">
              <w:rPr>
                <w:rFonts w:ascii="Arial" w:eastAsia="Times New Roman" w:hAnsi="Arial" w:cs="Arial"/>
                <w:i/>
                <w:sz w:val="20"/>
                <w:szCs w:val="20"/>
                <w:lang w:eastAsia="de-DE"/>
              </w:rPr>
              <w:t>es</w:t>
            </w:r>
            <w:r w:rsidR="00631EB0" w:rsidRPr="006B340B">
              <w:rPr>
                <w:rFonts w:ascii="Arial" w:eastAsia="Times New Roman" w:hAnsi="Arial" w:cs="Arial"/>
                <w:i/>
                <w:sz w:val="20"/>
                <w:szCs w:val="20"/>
                <w:lang w:eastAsia="de-DE"/>
              </w:rPr>
              <w:t xml:space="preserve"> beschäftigt sind.</w:t>
            </w:r>
            <w:r w:rsidR="00631EB0" w:rsidRPr="006B340B">
              <w:rPr>
                <w:rFonts w:ascii="Arial" w:hAnsi="Arial" w:cs="Arial"/>
                <w:i/>
                <w:iCs/>
                <w:sz w:val="20"/>
                <w:szCs w:val="20"/>
              </w:rPr>
              <w:t xml:space="preserve"> </w:t>
            </w:r>
          </w:p>
          <w:p w14:paraId="636563B2" w14:textId="77777777" w:rsidR="005A52AE" w:rsidRPr="006B340B" w:rsidRDefault="005A52AE" w:rsidP="005A52AE">
            <w:pPr>
              <w:tabs>
                <w:tab w:val="left" w:pos="1483"/>
              </w:tabs>
              <w:jc w:val="both"/>
              <w:rPr>
                <w:rFonts w:ascii="Arial" w:hAnsi="Arial" w:cs="Arial"/>
                <w:i/>
                <w:iCs/>
                <w:sz w:val="20"/>
                <w:szCs w:val="20"/>
              </w:rPr>
            </w:pPr>
          </w:p>
          <w:p w14:paraId="2FE94B9C" w14:textId="77777777" w:rsidR="007269BE" w:rsidRPr="006B340B" w:rsidRDefault="007269BE" w:rsidP="007269BE">
            <w:pPr>
              <w:pStyle w:val="Listenabsatz"/>
              <w:numPr>
                <w:ilvl w:val="0"/>
                <w:numId w:val="9"/>
              </w:numPr>
              <w:tabs>
                <w:tab w:val="left" w:pos="1483"/>
              </w:tabs>
              <w:ind w:left="365" w:hanging="365"/>
              <w:jc w:val="both"/>
              <w:rPr>
                <w:rFonts w:ascii="Arial" w:hAnsi="Arial" w:cs="Arial"/>
                <w:i/>
                <w:iCs/>
                <w:sz w:val="20"/>
                <w:szCs w:val="20"/>
              </w:rPr>
            </w:pPr>
            <w:r w:rsidRPr="006B340B">
              <w:rPr>
                <w:rFonts w:ascii="Arial" w:hAnsi="Arial" w:cs="Arial"/>
                <w:i/>
                <w:iCs/>
                <w:sz w:val="20"/>
                <w:szCs w:val="20"/>
              </w:rPr>
              <w:t>Das ausscheidende Unternehmen muss dem nachfolgenden Unternehmen die Liste des Personals mit folgenden Angaben übergeben:</w:t>
            </w:r>
          </w:p>
          <w:p w14:paraId="24067A0A" w14:textId="77777777" w:rsidR="007269BE" w:rsidRPr="006B340B" w:rsidRDefault="007269BE" w:rsidP="007269BE">
            <w:pPr>
              <w:numPr>
                <w:ilvl w:val="0"/>
                <w:numId w:val="4"/>
              </w:numPr>
              <w:jc w:val="both"/>
              <w:rPr>
                <w:rFonts w:ascii="Arial" w:eastAsia="Times New Roman" w:hAnsi="Arial" w:cs="Arial"/>
                <w:i/>
                <w:iCs/>
                <w:sz w:val="20"/>
                <w:szCs w:val="20"/>
                <w:lang w:val="it-IT" w:eastAsia="de-DE"/>
              </w:rPr>
            </w:pPr>
            <w:r w:rsidRPr="006B340B">
              <w:rPr>
                <w:rFonts w:ascii="Arial" w:eastAsia="Times New Roman" w:hAnsi="Arial" w:cs="Arial"/>
                <w:i/>
                <w:iCs/>
                <w:sz w:val="20"/>
                <w:szCs w:val="20"/>
                <w:lang w:val="it-IT" w:eastAsia="de-DE"/>
              </w:rPr>
              <w:t>Name;</w:t>
            </w:r>
          </w:p>
          <w:p w14:paraId="2784875C" w14:textId="77777777" w:rsidR="007269BE" w:rsidRPr="006B340B" w:rsidRDefault="007269BE" w:rsidP="007269BE">
            <w:pPr>
              <w:numPr>
                <w:ilvl w:val="0"/>
                <w:numId w:val="4"/>
              </w:numPr>
              <w:jc w:val="both"/>
              <w:rPr>
                <w:rFonts w:ascii="Arial" w:eastAsia="Times New Roman" w:hAnsi="Arial" w:cs="Arial"/>
                <w:i/>
                <w:iCs/>
                <w:sz w:val="20"/>
                <w:szCs w:val="20"/>
                <w:lang w:eastAsia="de-DE"/>
              </w:rPr>
            </w:pPr>
            <w:r w:rsidRPr="006B340B">
              <w:rPr>
                <w:rFonts w:ascii="Arial" w:eastAsia="Times New Roman" w:hAnsi="Arial" w:cs="Arial"/>
                <w:i/>
                <w:iCs/>
                <w:sz w:val="20"/>
                <w:szCs w:val="20"/>
                <w:lang w:eastAsia="de-DE"/>
              </w:rPr>
              <w:t>Datum der Anstellung im Bereich;</w:t>
            </w:r>
          </w:p>
          <w:p w14:paraId="224990F7" w14:textId="77777777" w:rsidR="007269BE" w:rsidRPr="006B340B" w:rsidRDefault="007269BE" w:rsidP="007269BE">
            <w:pPr>
              <w:numPr>
                <w:ilvl w:val="0"/>
                <w:numId w:val="4"/>
              </w:numPr>
              <w:jc w:val="both"/>
              <w:rPr>
                <w:rFonts w:ascii="Arial" w:eastAsia="Times New Roman" w:hAnsi="Arial" w:cs="Arial"/>
                <w:i/>
                <w:iCs/>
                <w:sz w:val="20"/>
                <w:szCs w:val="20"/>
                <w:lang w:eastAsia="de-DE"/>
              </w:rPr>
            </w:pPr>
            <w:r w:rsidRPr="006B340B">
              <w:rPr>
                <w:rFonts w:ascii="Arial" w:eastAsia="Times New Roman" w:hAnsi="Arial" w:cs="Arial"/>
                <w:i/>
                <w:iCs/>
                <w:sz w:val="20"/>
                <w:szCs w:val="20"/>
                <w:lang w:eastAsia="de-DE"/>
              </w:rPr>
              <w:t>Datum der Anstellung im ausscheidenden Unternehmen;</w:t>
            </w:r>
          </w:p>
          <w:p w14:paraId="7B4B2493" w14:textId="77777777" w:rsidR="007269BE" w:rsidRPr="006B340B" w:rsidRDefault="007269BE" w:rsidP="007269BE">
            <w:pPr>
              <w:numPr>
                <w:ilvl w:val="0"/>
                <w:numId w:val="4"/>
              </w:numPr>
              <w:jc w:val="both"/>
              <w:rPr>
                <w:rFonts w:ascii="Arial" w:eastAsia="Times New Roman" w:hAnsi="Arial" w:cs="Arial"/>
                <w:i/>
                <w:iCs/>
                <w:sz w:val="20"/>
                <w:szCs w:val="20"/>
                <w:lang w:val="it-IT" w:eastAsia="de-DE"/>
              </w:rPr>
            </w:pPr>
            <w:r w:rsidRPr="006B340B">
              <w:rPr>
                <w:rFonts w:ascii="Arial" w:eastAsia="Times New Roman" w:hAnsi="Arial" w:cs="Arial"/>
                <w:i/>
                <w:iCs/>
                <w:sz w:val="20"/>
                <w:szCs w:val="20"/>
                <w:lang w:val="it-IT" w:eastAsia="de-DE"/>
              </w:rPr>
              <w:t>wöchentliche Arbeitszeit;</w:t>
            </w:r>
          </w:p>
          <w:p w14:paraId="0CC71B3C" w14:textId="77777777" w:rsidR="007269BE" w:rsidRPr="006B340B" w:rsidRDefault="007269BE" w:rsidP="007269BE">
            <w:pPr>
              <w:numPr>
                <w:ilvl w:val="0"/>
                <w:numId w:val="4"/>
              </w:numPr>
              <w:jc w:val="both"/>
              <w:rPr>
                <w:rFonts w:ascii="Arial" w:eastAsia="Times New Roman" w:hAnsi="Arial" w:cs="Arial"/>
                <w:i/>
                <w:iCs/>
                <w:sz w:val="20"/>
                <w:szCs w:val="20"/>
                <w:lang w:val="it-IT" w:eastAsia="de-DE"/>
              </w:rPr>
            </w:pPr>
            <w:r w:rsidRPr="006B340B">
              <w:rPr>
                <w:rFonts w:ascii="Arial" w:eastAsia="Times New Roman" w:hAnsi="Arial" w:cs="Arial"/>
                <w:i/>
                <w:iCs/>
                <w:sz w:val="20"/>
                <w:szCs w:val="20"/>
                <w:lang w:val="it-IT" w:eastAsia="de-DE"/>
              </w:rPr>
              <w:t>Einstufungsniveau;</w:t>
            </w:r>
          </w:p>
          <w:p w14:paraId="4D6C7BC7" w14:textId="1866EA8A" w:rsidR="007269BE" w:rsidRPr="006B340B" w:rsidRDefault="007269BE" w:rsidP="007269BE">
            <w:pPr>
              <w:numPr>
                <w:ilvl w:val="0"/>
                <w:numId w:val="4"/>
              </w:numPr>
              <w:jc w:val="both"/>
              <w:rPr>
                <w:rFonts w:ascii="Arial" w:hAnsi="Arial" w:cs="Arial"/>
                <w:i/>
                <w:iCs/>
                <w:sz w:val="20"/>
                <w:szCs w:val="20"/>
              </w:rPr>
            </w:pPr>
            <w:r w:rsidRPr="006B340B">
              <w:rPr>
                <w:rFonts w:ascii="Arial" w:eastAsia="Times New Roman" w:hAnsi="Arial" w:cs="Arial"/>
                <w:i/>
                <w:iCs/>
                <w:sz w:val="20"/>
                <w:szCs w:val="20"/>
                <w:lang w:val="it-IT" w:eastAsia="de-DE"/>
              </w:rPr>
              <w:t>Steueridentifikationsnummer</w:t>
            </w:r>
            <w:r w:rsidRPr="006B340B">
              <w:rPr>
                <w:rFonts w:ascii="Arial" w:hAnsi="Arial" w:cs="Arial"/>
                <w:i/>
                <w:iCs/>
                <w:sz w:val="20"/>
                <w:szCs w:val="20"/>
              </w:rPr>
              <w:t>.</w:t>
            </w:r>
          </w:p>
          <w:p w14:paraId="3F40713F" w14:textId="77777777" w:rsidR="005A52AE" w:rsidRPr="006B340B" w:rsidRDefault="005A52AE" w:rsidP="005A52AE">
            <w:pPr>
              <w:ind w:left="720"/>
              <w:jc w:val="both"/>
              <w:rPr>
                <w:rFonts w:ascii="Arial" w:hAnsi="Arial" w:cs="Arial"/>
                <w:i/>
                <w:iCs/>
                <w:sz w:val="20"/>
                <w:szCs w:val="20"/>
              </w:rPr>
            </w:pPr>
          </w:p>
          <w:p w14:paraId="55D556DC" w14:textId="77777777" w:rsidR="007269BE" w:rsidRPr="006B340B" w:rsidRDefault="007269BE" w:rsidP="007269BE">
            <w:pPr>
              <w:tabs>
                <w:tab w:val="left" w:pos="1483"/>
              </w:tabs>
              <w:ind w:left="365"/>
              <w:jc w:val="both"/>
              <w:rPr>
                <w:rFonts w:ascii="Arial" w:hAnsi="Arial" w:cs="Arial"/>
                <w:i/>
                <w:iCs/>
                <w:sz w:val="20"/>
                <w:szCs w:val="20"/>
              </w:rPr>
            </w:pPr>
            <w:r w:rsidRPr="006B340B">
              <w:rPr>
                <w:rFonts w:ascii="Arial" w:hAnsi="Arial" w:cs="Arial"/>
                <w:i/>
                <w:iCs/>
                <w:sz w:val="20"/>
                <w:szCs w:val="20"/>
              </w:rPr>
              <w:t>Es muss darüber hinaus folgende Dokumentation bereitstellen:</w:t>
            </w:r>
          </w:p>
          <w:p w14:paraId="74722064" w14:textId="77777777" w:rsidR="007269BE" w:rsidRPr="006B340B" w:rsidRDefault="007269BE" w:rsidP="007269BE">
            <w:pPr>
              <w:numPr>
                <w:ilvl w:val="0"/>
                <w:numId w:val="4"/>
              </w:numPr>
              <w:jc w:val="both"/>
              <w:rPr>
                <w:rFonts w:ascii="Arial" w:eastAsia="Times New Roman" w:hAnsi="Arial" w:cs="Arial"/>
                <w:i/>
                <w:iCs/>
                <w:sz w:val="20"/>
                <w:szCs w:val="20"/>
                <w:lang w:eastAsia="de-DE"/>
              </w:rPr>
            </w:pPr>
            <w:r w:rsidRPr="006B340B">
              <w:rPr>
                <w:rFonts w:ascii="Arial" w:eastAsia="Times New Roman" w:hAnsi="Arial" w:cs="Arial"/>
                <w:i/>
                <w:iCs/>
                <w:sz w:val="20"/>
                <w:szCs w:val="20"/>
                <w:lang w:eastAsia="de-DE"/>
              </w:rPr>
              <w:t>Umsetzung der Arbeitsschutzvorschriften;</w:t>
            </w:r>
          </w:p>
          <w:p w14:paraId="5951A0CD" w14:textId="77777777" w:rsidR="007269BE" w:rsidRPr="006B340B" w:rsidRDefault="007269BE" w:rsidP="007269BE">
            <w:pPr>
              <w:numPr>
                <w:ilvl w:val="0"/>
                <w:numId w:val="4"/>
              </w:numPr>
              <w:jc w:val="both"/>
              <w:rPr>
                <w:rFonts w:ascii="Arial" w:eastAsia="Times New Roman" w:hAnsi="Arial" w:cs="Arial"/>
                <w:i/>
                <w:iCs/>
                <w:sz w:val="20"/>
                <w:szCs w:val="20"/>
                <w:lang w:eastAsia="de-DE"/>
              </w:rPr>
            </w:pPr>
            <w:r w:rsidRPr="006B340B">
              <w:rPr>
                <w:rFonts w:ascii="Arial" w:eastAsia="Times New Roman" w:hAnsi="Arial" w:cs="Arial"/>
                <w:i/>
                <w:iCs/>
                <w:sz w:val="20"/>
                <w:szCs w:val="20"/>
                <w:lang w:eastAsia="de-DE"/>
              </w:rPr>
              <w:t>Schulung;</w:t>
            </w:r>
          </w:p>
          <w:p w14:paraId="2216128D" w14:textId="77777777" w:rsidR="005A52AE" w:rsidRPr="006B340B" w:rsidRDefault="005A52AE" w:rsidP="005A52AE">
            <w:pPr>
              <w:numPr>
                <w:ilvl w:val="0"/>
                <w:numId w:val="4"/>
              </w:numPr>
              <w:jc w:val="both"/>
              <w:rPr>
                <w:rFonts w:ascii="Arial" w:eastAsia="Times New Roman" w:hAnsi="Arial" w:cs="Arial"/>
                <w:i/>
                <w:iCs/>
                <w:sz w:val="20"/>
                <w:szCs w:val="20"/>
                <w:lang w:eastAsia="it-IT"/>
              </w:rPr>
            </w:pPr>
            <w:r w:rsidRPr="006B340B">
              <w:rPr>
                <w:rFonts w:ascii="Arial" w:eastAsia="Times New Roman" w:hAnsi="Arial" w:cs="Arial"/>
                <w:i/>
                <w:iCs/>
                <w:sz w:val="20"/>
                <w:szCs w:val="20"/>
                <w:lang w:eastAsia="it-IT"/>
              </w:rPr>
              <w:t>medizinische Unterlagen, innerhalb der durch die geltenden Vorschriften festgelegten Grenzen der Vertraulichkeit;</w:t>
            </w:r>
          </w:p>
          <w:p w14:paraId="369E6F6C" w14:textId="77777777" w:rsidR="007269BE" w:rsidRPr="006B340B" w:rsidRDefault="007269BE" w:rsidP="007269BE">
            <w:pPr>
              <w:numPr>
                <w:ilvl w:val="0"/>
                <w:numId w:val="4"/>
              </w:numPr>
              <w:jc w:val="both"/>
              <w:rPr>
                <w:rFonts w:ascii="Arial" w:hAnsi="Arial" w:cs="Arial"/>
                <w:i/>
                <w:iCs/>
                <w:sz w:val="20"/>
                <w:szCs w:val="20"/>
              </w:rPr>
            </w:pPr>
            <w:r w:rsidRPr="006B340B">
              <w:rPr>
                <w:rFonts w:ascii="Arial" w:hAnsi="Arial" w:cs="Arial"/>
                <w:i/>
                <w:iCs/>
                <w:sz w:val="20"/>
                <w:szCs w:val="20"/>
              </w:rPr>
              <w:t>Liste des Personals, das gemäß den Gesetzen Nr. 482/1968 und Nr. 68/1999 eingestellt wurde.</w:t>
            </w:r>
          </w:p>
          <w:p w14:paraId="772565D0" w14:textId="77777777" w:rsidR="007269BE" w:rsidRPr="006B340B" w:rsidRDefault="007269BE" w:rsidP="007269BE">
            <w:pPr>
              <w:tabs>
                <w:tab w:val="left" w:pos="1483"/>
              </w:tabs>
              <w:jc w:val="both"/>
              <w:rPr>
                <w:rFonts w:ascii="Arial" w:hAnsi="Arial" w:cs="Arial"/>
                <w:sz w:val="20"/>
                <w:szCs w:val="20"/>
              </w:rPr>
            </w:pPr>
          </w:p>
          <w:p w14:paraId="70BFC5C2" w14:textId="77777777" w:rsidR="007269BE" w:rsidRPr="006B340B" w:rsidRDefault="007269BE" w:rsidP="007269BE">
            <w:pPr>
              <w:tabs>
                <w:tab w:val="left" w:pos="1483"/>
              </w:tabs>
              <w:jc w:val="both"/>
              <w:rPr>
                <w:rFonts w:ascii="Arial" w:hAnsi="Arial" w:cs="Arial"/>
                <w:sz w:val="20"/>
                <w:szCs w:val="20"/>
              </w:rPr>
            </w:pPr>
          </w:p>
          <w:p w14:paraId="0812A495" w14:textId="04873541" w:rsidR="007269BE" w:rsidRPr="006B340B" w:rsidRDefault="007269BE" w:rsidP="007269BE">
            <w:pPr>
              <w:jc w:val="both"/>
              <w:rPr>
                <w:rFonts w:ascii="Arial" w:eastAsia="Times New Roman" w:hAnsi="Arial" w:cs="Arial"/>
                <w:b/>
                <w:sz w:val="20"/>
                <w:szCs w:val="20"/>
                <w:lang w:eastAsia="de-DE"/>
              </w:rPr>
            </w:pPr>
            <w:r w:rsidRPr="006B340B">
              <w:rPr>
                <w:rFonts w:ascii="Arial" w:eastAsia="Times New Roman" w:hAnsi="Arial" w:cs="Arial"/>
                <w:b/>
                <w:sz w:val="20"/>
                <w:szCs w:val="20"/>
                <w:lang w:eastAsia="de-DE"/>
              </w:rPr>
              <w:t>4. SOZIALKLAUSEL FÜR GENERATIONSÜBERGREIFENDE CHANCENGLEICHHEIT</w:t>
            </w:r>
          </w:p>
          <w:p w14:paraId="52129FF5" w14:textId="77777777" w:rsidR="005A52AE" w:rsidRPr="006B340B" w:rsidRDefault="005A52AE" w:rsidP="007269BE">
            <w:pPr>
              <w:jc w:val="both"/>
              <w:rPr>
                <w:rFonts w:ascii="Arial" w:eastAsia="Times New Roman" w:hAnsi="Arial" w:cs="Arial"/>
                <w:b/>
                <w:sz w:val="20"/>
                <w:szCs w:val="20"/>
                <w:lang w:eastAsia="de-DE"/>
              </w:rPr>
            </w:pPr>
          </w:p>
          <w:p w14:paraId="4E409A68" w14:textId="52B0D401" w:rsidR="007269BE" w:rsidRPr="006B340B" w:rsidRDefault="007269BE" w:rsidP="007269BE">
            <w:pPr>
              <w:jc w:val="both"/>
              <w:rPr>
                <w:rFonts w:ascii="Arial" w:eastAsia="Times New Roman" w:hAnsi="Arial" w:cs="Arial"/>
                <w:i/>
                <w:iCs/>
                <w:sz w:val="20"/>
                <w:szCs w:val="20"/>
                <w:lang w:eastAsia="it-IT"/>
              </w:rPr>
            </w:pPr>
            <w:r w:rsidRPr="006B340B">
              <w:rPr>
                <w:rFonts w:ascii="Arial" w:eastAsia="Times New Roman" w:hAnsi="Arial" w:cs="Arial"/>
                <w:i/>
                <w:iCs/>
                <w:sz w:val="20"/>
                <w:szCs w:val="20"/>
                <w:lang w:eastAsia="it-IT"/>
              </w:rPr>
              <w:t>Um generationsübergreifende Chancengleichheit zu gewährleisten, verpflichtet sich der Zuschlagsempfänger, gemäß Anhang II.3 Art. 1 Absatz 4 des Gv</w:t>
            </w:r>
            <w:r w:rsidR="005A52AE" w:rsidRPr="006B340B">
              <w:rPr>
                <w:rFonts w:ascii="Arial" w:eastAsia="Times New Roman" w:hAnsi="Arial" w:cs="Arial"/>
                <w:i/>
                <w:iCs/>
                <w:sz w:val="20"/>
                <w:szCs w:val="20"/>
                <w:lang w:eastAsia="it-IT"/>
              </w:rPr>
              <w:t>D</w:t>
            </w:r>
            <w:r w:rsidRPr="006B340B">
              <w:rPr>
                <w:rFonts w:ascii="Arial" w:eastAsia="Times New Roman" w:hAnsi="Arial" w:cs="Arial"/>
                <w:i/>
                <w:iCs/>
                <w:sz w:val="20"/>
                <w:szCs w:val="20"/>
                <w:lang w:eastAsia="it-IT"/>
              </w:rPr>
              <w:t xml:space="preserve"> Nr. 36/2023 einen Anteil von 30 Prozent der für die Ausführung des Vertrags notwendigen Einstellungen für die Beschäftigung junger Menschen vorzusehen oder sich zu verpflichten, einen geringeren Anteil als 30 Prozent sicherzustellen, wie von der Verwaltung gemäß Absatz 7 des zitierten Art. 1 angegeben. Es wird klargestellt, dass im Falle einer Beteiligung in Form einer Bietergemeinschaft, eines Konsortiums, einer EWIV oder eines Netzwerkunternehmenszusammenschluss der genannte Anteil vom Wirtschaftsteilnehmer insgesamt erfüllt werden muss, wobei dieser auch Unterauftragnehmer und Hilfsunternehmen heranziehen kann, um diese Quote zu erreichen.</w:t>
            </w:r>
          </w:p>
          <w:p w14:paraId="1F705D0D" w14:textId="77777777" w:rsidR="007269BE" w:rsidRPr="006B340B" w:rsidRDefault="007269BE" w:rsidP="007269BE">
            <w:pPr>
              <w:jc w:val="both"/>
              <w:rPr>
                <w:rFonts w:ascii="Arial" w:eastAsia="Times New Roman" w:hAnsi="Arial" w:cs="Arial"/>
                <w:sz w:val="20"/>
                <w:szCs w:val="20"/>
                <w:lang w:eastAsia="it-IT"/>
              </w:rPr>
            </w:pPr>
          </w:p>
          <w:p w14:paraId="34AE8A53" w14:textId="77777777" w:rsidR="007269BE" w:rsidRPr="006B340B" w:rsidRDefault="007269BE" w:rsidP="007269BE">
            <w:pPr>
              <w:jc w:val="both"/>
              <w:rPr>
                <w:rFonts w:ascii="Arial" w:eastAsia="Times New Roman" w:hAnsi="Arial" w:cs="Arial"/>
                <w:sz w:val="20"/>
                <w:szCs w:val="20"/>
                <w:lang w:eastAsia="it-IT"/>
              </w:rPr>
            </w:pPr>
          </w:p>
          <w:p w14:paraId="26FD5A63" w14:textId="56B36BEE" w:rsidR="007269BE" w:rsidRPr="006B340B" w:rsidRDefault="007269BE" w:rsidP="007269BE">
            <w:pPr>
              <w:jc w:val="both"/>
              <w:rPr>
                <w:rFonts w:ascii="Arial" w:hAnsi="Arial" w:cs="Arial"/>
                <w:sz w:val="20"/>
                <w:szCs w:val="20"/>
              </w:rPr>
            </w:pPr>
            <w:r w:rsidRPr="006B340B">
              <w:rPr>
                <w:rFonts w:ascii="Arial" w:eastAsia="Times New Roman" w:hAnsi="Arial" w:cs="Arial"/>
                <w:b/>
                <w:sz w:val="20"/>
                <w:szCs w:val="20"/>
                <w:lang w:eastAsia="de-DE"/>
              </w:rPr>
              <w:t>5. SOZIALKLAUSEL FÜR GENDERBEZOGENE CHANCENGLEICHHEIT</w:t>
            </w:r>
            <w:r w:rsidRPr="006B340B">
              <w:rPr>
                <w:rFonts w:ascii="Arial" w:hAnsi="Arial" w:cs="Arial"/>
                <w:sz w:val="20"/>
                <w:szCs w:val="20"/>
              </w:rPr>
              <w:t xml:space="preserve"> </w:t>
            </w:r>
          </w:p>
          <w:p w14:paraId="3C40610D" w14:textId="77777777" w:rsidR="00AC3E86" w:rsidRPr="006B340B" w:rsidRDefault="00AC3E86" w:rsidP="007269BE">
            <w:pPr>
              <w:jc w:val="both"/>
              <w:rPr>
                <w:rFonts w:ascii="Arial" w:hAnsi="Arial" w:cs="Arial"/>
                <w:sz w:val="20"/>
                <w:szCs w:val="20"/>
              </w:rPr>
            </w:pPr>
          </w:p>
          <w:p w14:paraId="60813F56" w14:textId="77777777" w:rsidR="007269BE" w:rsidRPr="006B340B" w:rsidRDefault="007269BE" w:rsidP="007269BE">
            <w:pPr>
              <w:jc w:val="both"/>
              <w:rPr>
                <w:rFonts w:ascii="Arial" w:hAnsi="Arial" w:cs="Arial"/>
                <w:sz w:val="20"/>
                <w:szCs w:val="20"/>
              </w:rPr>
            </w:pPr>
            <w:r w:rsidRPr="006B340B">
              <w:rPr>
                <w:rFonts w:ascii="Arial" w:hAnsi="Arial" w:cs="Arial"/>
                <w:b/>
                <w:bCs/>
                <w:sz w:val="20"/>
                <w:szCs w:val="20"/>
              </w:rPr>
              <w:t>5.1</w:t>
            </w:r>
            <w:r w:rsidRPr="006B340B">
              <w:rPr>
                <w:rFonts w:ascii="Arial" w:hAnsi="Arial" w:cs="Arial"/>
                <w:sz w:val="20"/>
                <w:szCs w:val="20"/>
              </w:rPr>
              <w:t xml:space="preserve"> </w:t>
            </w:r>
          </w:p>
          <w:p w14:paraId="5967A8FF" w14:textId="4B662E5F" w:rsidR="007269BE" w:rsidRPr="006B340B" w:rsidRDefault="007269BE" w:rsidP="007269BE">
            <w:pPr>
              <w:jc w:val="both"/>
              <w:rPr>
                <w:rFonts w:ascii="Arial" w:hAnsi="Arial" w:cs="Arial"/>
                <w:i/>
                <w:iCs/>
                <w:sz w:val="20"/>
                <w:szCs w:val="20"/>
              </w:rPr>
            </w:pPr>
            <w:r w:rsidRPr="006B340B">
              <w:rPr>
                <w:rFonts w:ascii="Arial" w:hAnsi="Arial" w:cs="Arial"/>
                <w:i/>
                <w:iCs/>
                <w:sz w:val="20"/>
                <w:szCs w:val="20"/>
              </w:rPr>
              <w:t xml:space="preserve">Wirtschaftsteilnehmer, die zur Erstellung des Personalstandsberichts gemäß Artikel 46 des Gesetzesvertretenden Dekrets vom 11. April 2006, Nr. 198, und des Dekrets des Arbeits- und Sozialministeriums im Einvernehmen mit dem Ministerium für Chancengleichheit und Familie vom 29.03.2022 verpflichtet sind (öffentliche und private Unternehmen, die mehr als 50 Mitarbeiter beschäftigen), haben bei der Einreichung des Teilnahmeantrags oder des Angebots, </w:t>
            </w:r>
            <w:r w:rsidR="00AC3E86" w:rsidRPr="006B340B">
              <w:rPr>
                <w:rFonts w:ascii="Arial" w:hAnsi="Arial" w:cs="Arial"/>
                <w:i/>
                <w:iCs/>
                <w:sz w:val="20"/>
                <w:szCs w:val="20"/>
              </w:rPr>
              <w:t>bei sonstigem Ausschluss</w:t>
            </w:r>
            <w:r w:rsidRPr="006B340B">
              <w:rPr>
                <w:rFonts w:ascii="Arial" w:hAnsi="Arial" w:cs="Arial"/>
                <w:i/>
                <w:iCs/>
                <w:sz w:val="20"/>
                <w:szCs w:val="20"/>
              </w:rPr>
              <w:t>, eine Kopie des zuletzt übermittelten Berichts zusammen mit der Empfangsbestätigung über die korrekte Erstellung und Speicherung auf dem Portal des Ministeriums für Arbeit und Sozialpolitik (</w:t>
            </w:r>
            <w:hyperlink r:id="rId8" w:tgtFrame="_new" w:history="1">
              <w:r w:rsidRPr="006B340B">
                <w:rPr>
                  <w:rStyle w:val="Hyperlink"/>
                  <w:rFonts w:ascii="Arial" w:hAnsi="Arial" w:cs="Arial"/>
                  <w:i/>
                  <w:iCs/>
                  <w:sz w:val="20"/>
                  <w:szCs w:val="20"/>
                </w:rPr>
                <w:t>https://servizi.lavoro.gov.it</w:t>
              </w:r>
            </w:hyperlink>
            <w:r w:rsidRPr="006B340B">
              <w:rPr>
                <w:rFonts w:ascii="Arial" w:hAnsi="Arial" w:cs="Arial"/>
                <w:i/>
                <w:iCs/>
                <w:sz w:val="20"/>
                <w:szCs w:val="20"/>
              </w:rPr>
              <w:t>) zu übergeben; sie müssen außerdem die gleichzeitige Übermittlung des genannten Berichts und seiner Empfangsbestätigung an die betrieblichen Gewerkschaftsvertretungen mit einer Beglaubigung der Übereinstimmung mit dem Original nachweisen. Mit dem letzten Bericht ist der Bericht für den Zweijahreszeitraum 20/21 gemeint, der die Anzahl der Mitarbeiter des Unternehmens zum 31.12.2021 wiedergibt. [Nach dem 30.04.2024 muss dieses Datum in 31.12.2023 – Zweijahreszeitraum 2022/23 geändert werden]</w:t>
            </w:r>
          </w:p>
          <w:p w14:paraId="78CB27E8" w14:textId="77777777" w:rsidR="007269BE" w:rsidRPr="006B340B" w:rsidRDefault="007269BE" w:rsidP="007269BE">
            <w:pPr>
              <w:jc w:val="both"/>
              <w:rPr>
                <w:rFonts w:ascii="Arial" w:hAnsi="Arial" w:cs="Arial"/>
                <w:sz w:val="20"/>
                <w:szCs w:val="20"/>
              </w:rPr>
            </w:pPr>
          </w:p>
          <w:p w14:paraId="24C6F75A" w14:textId="77777777" w:rsidR="007269BE" w:rsidRPr="006B340B" w:rsidRDefault="007269BE" w:rsidP="007269BE">
            <w:pPr>
              <w:jc w:val="both"/>
              <w:rPr>
                <w:rFonts w:ascii="Arial" w:hAnsi="Arial" w:cs="Arial"/>
                <w:sz w:val="20"/>
                <w:szCs w:val="20"/>
              </w:rPr>
            </w:pPr>
            <w:r w:rsidRPr="006B340B">
              <w:rPr>
                <w:rFonts w:ascii="Arial" w:hAnsi="Arial" w:cs="Arial"/>
                <w:b/>
                <w:bCs/>
                <w:sz w:val="20"/>
                <w:szCs w:val="20"/>
              </w:rPr>
              <w:t>5.2</w:t>
            </w:r>
            <w:r w:rsidRPr="006B340B">
              <w:rPr>
                <w:rFonts w:ascii="Arial" w:hAnsi="Arial" w:cs="Arial"/>
                <w:sz w:val="20"/>
                <w:szCs w:val="20"/>
              </w:rPr>
              <w:t xml:space="preserve"> </w:t>
            </w:r>
          </w:p>
          <w:p w14:paraId="000C0C25" w14:textId="3405D928" w:rsidR="007269BE" w:rsidRPr="006B340B" w:rsidRDefault="007269BE" w:rsidP="007269BE">
            <w:pPr>
              <w:jc w:val="both"/>
              <w:rPr>
                <w:rFonts w:ascii="Arial" w:hAnsi="Arial" w:cs="Arial"/>
                <w:i/>
                <w:iCs/>
                <w:sz w:val="20"/>
                <w:szCs w:val="20"/>
              </w:rPr>
            </w:pPr>
            <w:r w:rsidRPr="006B340B">
              <w:rPr>
                <w:rFonts w:ascii="Arial" w:hAnsi="Arial" w:cs="Arial"/>
                <w:i/>
                <w:iCs/>
                <w:sz w:val="20"/>
                <w:szCs w:val="20"/>
              </w:rPr>
              <w:t xml:space="preserve">Wirtschaftsteilnehmer, die eine Anzahl von Mitarbeitern beschäftigen, die gleich oder größer als fünfzehn und nicht größer als fünfzig ist und die nicht zur Erstellung des Berichts über die Personalsituation gemäß Artikel 46 des Gesetzesvertretenden Dekrets vom 11. April 2006, Nr. 198, verpflichtet sind, verpflichten sich, innerhalb von sechs Monaten </w:t>
            </w:r>
            <w:r w:rsidRPr="006B340B">
              <w:rPr>
                <w:rFonts w:ascii="Arial" w:hAnsi="Arial" w:cs="Arial"/>
                <w:i/>
                <w:iCs/>
                <w:sz w:val="20"/>
                <w:szCs w:val="20"/>
              </w:rPr>
              <w:lastRenderedPageBreak/>
              <w:t>nach Abschluss des Vertrags einen Genderbericht über die Situation des männlichen und weiblichen Personals in jeder der Berufe in Bezug auf Beschäftigung, Ausbildung, berufliche Förderung, Ebenen, Kategorie Wechsel oder Qualifikation, andere Mobilitätsphänomene, Eingreifen des Gehaltsausgleichsfonds,  Entlassungen, Vorruhestand und Ruhestand sowie die tatsächlich gezahlte Vergütung zu liefern. Der Wirtschaftsteilnehmer ist ebenfalls verpflichtet, den Bericht den betrieblichen Gewerkschaftsvertretungen und den regionalen Gleichstellungsräten zu übermitteln.</w:t>
            </w:r>
          </w:p>
          <w:p w14:paraId="693A8FC0" w14:textId="77777777" w:rsidR="007269BE" w:rsidRPr="006B340B" w:rsidRDefault="007269BE" w:rsidP="007269BE">
            <w:pPr>
              <w:jc w:val="both"/>
              <w:rPr>
                <w:rFonts w:ascii="Arial" w:eastAsia="Times New Roman" w:hAnsi="Arial" w:cs="Arial"/>
                <w:b/>
                <w:bCs/>
                <w:i/>
                <w:sz w:val="20"/>
                <w:szCs w:val="20"/>
                <w:lang w:eastAsia="de-DE"/>
              </w:rPr>
            </w:pPr>
          </w:p>
          <w:p w14:paraId="06A9AE51" w14:textId="77777777" w:rsidR="007269BE" w:rsidRPr="006B340B" w:rsidRDefault="007269BE" w:rsidP="007269BE">
            <w:pPr>
              <w:jc w:val="both"/>
              <w:rPr>
                <w:rFonts w:ascii="Arial" w:eastAsia="Times New Roman" w:hAnsi="Arial" w:cs="Arial"/>
                <w:b/>
                <w:bCs/>
                <w:i/>
                <w:sz w:val="20"/>
                <w:szCs w:val="20"/>
                <w:lang w:eastAsia="de-DE"/>
              </w:rPr>
            </w:pPr>
            <w:r w:rsidRPr="006B340B">
              <w:rPr>
                <w:rFonts w:ascii="Arial" w:eastAsia="Times New Roman" w:hAnsi="Arial" w:cs="Arial"/>
                <w:b/>
                <w:bCs/>
                <w:i/>
                <w:sz w:val="20"/>
                <w:szCs w:val="20"/>
                <w:lang w:eastAsia="de-DE"/>
              </w:rPr>
              <w:t>5.3</w:t>
            </w:r>
          </w:p>
          <w:p w14:paraId="36911A51" w14:textId="39BFB130" w:rsidR="007269BE" w:rsidRPr="006B340B" w:rsidRDefault="007269BE" w:rsidP="007269BE">
            <w:pPr>
              <w:tabs>
                <w:tab w:val="left" w:pos="1483"/>
              </w:tabs>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 xml:space="preserve">Der Zuschlagsempfänger verpflichtet sich, gemäß Anhang II.3 Art. 1 Absatz 4 des GvD Nr. 36/2023 eine Quote von 30 Prozent der für die Ausführung des Vertrags erforderlichen Einstellungen für die weibliche Beschäftigung zu gewährleisten, oder sich zu verpflichten, eine niedrigere Quote als 30 Prozent zu gewährleisten, wie von der Verwaltung gemäß Absatz 7 des genannten Art. 1 angegeben. Es wird präzisiert, dass im Falle einer Teilnahme in Form einer Bietergemeinschaft, eines Konsortiums, EWIV oder eines </w:t>
            </w:r>
            <w:r w:rsidRPr="006B340B">
              <w:rPr>
                <w:rFonts w:ascii="Arial" w:eastAsia="Times New Roman" w:hAnsi="Arial" w:cs="Arial"/>
                <w:i/>
                <w:sz w:val="20"/>
                <w:szCs w:val="20"/>
                <w:lang w:eastAsia="it-IT"/>
              </w:rPr>
              <w:t>Netzwerkunternehmenszusammenschluss</w:t>
            </w:r>
            <w:r w:rsidRPr="006B340B">
              <w:rPr>
                <w:rFonts w:ascii="Arial" w:eastAsia="Times New Roman" w:hAnsi="Arial" w:cs="Arial"/>
                <w:i/>
                <w:sz w:val="20"/>
                <w:szCs w:val="20"/>
                <w:lang w:eastAsia="de-DE"/>
              </w:rPr>
              <w:t xml:space="preserve"> die genannte Quote vom Wirtschaftsteilnehmer als Ganzes erfüllt werden muss, unbeschadet der Tatsache, </w:t>
            </w:r>
            <w:r w:rsidRPr="006B340B">
              <w:rPr>
                <w:rFonts w:ascii="Arial" w:eastAsia="Times New Roman" w:hAnsi="Arial" w:cs="Arial"/>
                <w:i/>
                <w:sz w:val="20"/>
                <w:szCs w:val="20"/>
                <w:lang w:eastAsia="it-IT"/>
              </w:rPr>
              <w:t>wobei dieser auch Unterauftragnehmer und Hilfsunternehmen heranziehen kann</w:t>
            </w:r>
            <w:r w:rsidRPr="006B340B">
              <w:rPr>
                <w:rFonts w:ascii="Arial" w:eastAsia="Times New Roman" w:hAnsi="Arial" w:cs="Arial"/>
                <w:i/>
                <w:sz w:val="20"/>
                <w:szCs w:val="20"/>
                <w:lang w:eastAsia="de-DE"/>
              </w:rPr>
              <w:t>, um diese Quote zu erreichen.</w:t>
            </w:r>
          </w:p>
          <w:p w14:paraId="77AB5470" w14:textId="77777777" w:rsidR="007269BE" w:rsidRPr="006B340B" w:rsidRDefault="007269BE" w:rsidP="007269BE">
            <w:pPr>
              <w:tabs>
                <w:tab w:val="left" w:pos="1483"/>
              </w:tabs>
              <w:jc w:val="both"/>
              <w:rPr>
                <w:rFonts w:ascii="Arial" w:eastAsia="Times New Roman" w:hAnsi="Arial" w:cs="Arial"/>
                <w:iCs/>
                <w:sz w:val="20"/>
                <w:szCs w:val="20"/>
                <w:lang w:eastAsia="de-DE"/>
              </w:rPr>
            </w:pPr>
          </w:p>
          <w:p w14:paraId="02D343AD" w14:textId="77777777" w:rsidR="007269BE" w:rsidRPr="006B340B" w:rsidRDefault="007269BE" w:rsidP="007269BE">
            <w:pPr>
              <w:tabs>
                <w:tab w:val="left" w:pos="1483"/>
              </w:tabs>
              <w:jc w:val="both"/>
              <w:rPr>
                <w:rFonts w:ascii="Arial" w:eastAsia="Times New Roman" w:hAnsi="Arial" w:cs="Arial"/>
                <w:i/>
                <w:sz w:val="20"/>
                <w:szCs w:val="20"/>
                <w:lang w:eastAsia="de-DE"/>
              </w:rPr>
            </w:pPr>
          </w:p>
          <w:p w14:paraId="7DD80867" w14:textId="5079C7AD" w:rsidR="007269BE" w:rsidRPr="006B340B" w:rsidRDefault="007269BE" w:rsidP="007269BE">
            <w:pPr>
              <w:tabs>
                <w:tab w:val="left" w:pos="1483"/>
              </w:tabs>
              <w:jc w:val="both"/>
              <w:rPr>
                <w:rFonts w:ascii="Arial" w:eastAsia="Times New Roman" w:hAnsi="Arial" w:cs="Arial"/>
                <w:b/>
                <w:sz w:val="20"/>
                <w:szCs w:val="20"/>
                <w:lang w:eastAsia="de-DE"/>
              </w:rPr>
            </w:pPr>
            <w:r w:rsidRPr="006B340B">
              <w:rPr>
                <w:rFonts w:ascii="Arial" w:eastAsia="Times New Roman" w:hAnsi="Arial" w:cs="Arial"/>
                <w:b/>
                <w:sz w:val="20"/>
                <w:szCs w:val="20"/>
                <w:lang w:eastAsia="de-DE"/>
              </w:rPr>
              <w:t>6. SOZIALKLAUSEL FÜR DIE ARBEITSINTEGRATION VON MENSCHEN MIT BEHINDERUNG ODER BENACHTEILIGTEN PERSONEN</w:t>
            </w:r>
          </w:p>
          <w:p w14:paraId="6AEE29F6" w14:textId="77777777" w:rsidR="00016C6D" w:rsidRPr="006B340B" w:rsidRDefault="00016C6D" w:rsidP="007269BE">
            <w:pPr>
              <w:tabs>
                <w:tab w:val="left" w:pos="1483"/>
              </w:tabs>
              <w:jc w:val="both"/>
              <w:rPr>
                <w:rFonts w:ascii="Arial" w:eastAsia="Times New Roman" w:hAnsi="Arial" w:cs="Arial"/>
                <w:b/>
                <w:sz w:val="20"/>
                <w:szCs w:val="20"/>
                <w:lang w:eastAsia="de-DE"/>
              </w:rPr>
            </w:pPr>
          </w:p>
          <w:p w14:paraId="63C75F57" w14:textId="4D211B9F" w:rsidR="007269BE" w:rsidRPr="006B340B" w:rsidRDefault="007269BE" w:rsidP="007269BE">
            <w:pPr>
              <w:tabs>
                <w:tab w:val="left" w:pos="1483"/>
              </w:tabs>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Um die Arbeits</w:t>
            </w:r>
            <w:r w:rsidR="0073569B" w:rsidRPr="006B340B">
              <w:rPr>
                <w:rFonts w:ascii="Arial" w:eastAsia="Times New Roman" w:hAnsi="Arial" w:cs="Arial"/>
                <w:i/>
                <w:sz w:val="20"/>
                <w:szCs w:val="20"/>
                <w:lang w:eastAsia="de-DE"/>
              </w:rPr>
              <w:t>integration</w:t>
            </w:r>
            <w:r w:rsidRPr="006B340B">
              <w:rPr>
                <w:rFonts w:ascii="Arial" w:eastAsia="Times New Roman" w:hAnsi="Arial" w:cs="Arial"/>
                <w:i/>
                <w:sz w:val="20"/>
                <w:szCs w:val="20"/>
                <w:lang w:eastAsia="de-DE"/>
              </w:rPr>
              <w:t xml:space="preserve"> von Menschen mit Behinderung oder benachteiligten Personen zu gewährleisten, verpflichtet sich der Zuschlagsempfänger, innerhalb von sechs Monaten nach Vertragsabschluss der Vergabestelle eine Zertifizierung und einen Bericht über die Einhaltung der Vorschriften, die das Recht auf Arbeit für Menschen mit Behinderung regeln, gemäß Artikel 17 des Gesetzes vom 12. März 1999, Nr. 68, vorzulegen, der auch eine Darstellung von möglichen Sanktionen und Maßnahmen enthält, die im Dreijahreszeitraum vor dem Ablaufdatum der Angebotsabgabe gegen den Auftragnehmer verhängt wurden. Der Bericht muss auch den betrieblichen Gewerkschaftsvertretungen übermittelt werden.</w:t>
            </w:r>
          </w:p>
          <w:p w14:paraId="72A16A30" w14:textId="77777777" w:rsidR="007269BE" w:rsidRPr="006B340B" w:rsidRDefault="007269BE" w:rsidP="007269BE">
            <w:pPr>
              <w:tabs>
                <w:tab w:val="left" w:pos="1483"/>
              </w:tabs>
              <w:jc w:val="both"/>
              <w:rPr>
                <w:rFonts w:ascii="Arial" w:hAnsi="Arial" w:cs="Arial"/>
                <w:sz w:val="20"/>
                <w:szCs w:val="20"/>
              </w:rPr>
            </w:pPr>
          </w:p>
          <w:p w14:paraId="3573AE9F" w14:textId="77777777" w:rsidR="007269BE" w:rsidRPr="006B340B" w:rsidRDefault="007269BE" w:rsidP="007269BE">
            <w:pPr>
              <w:tabs>
                <w:tab w:val="left" w:pos="1483"/>
              </w:tabs>
              <w:jc w:val="both"/>
              <w:rPr>
                <w:rFonts w:ascii="Arial" w:hAnsi="Arial" w:cs="Arial"/>
                <w:sz w:val="20"/>
                <w:szCs w:val="20"/>
              </w:rPr>
            </w:pPr>
          </w:p>
          <w:p w14:paraId="15C7C2AF" w14:textId="64712F70" w:rsidR="0073569B" w:rsidRPr="006B340B" w:rsidRDefault="007269BE" w:rsidP="007269BE">
            <w:pPr>
              <w:pStyle w:val="StandardWeb"/>
              <w:spacing w:before="0" w:beforeAutospacing="0" w:after="0" w:afterAutospacing="0"/>
              <w:jc w:val="both"/>
              <w:rPr>
                <w:rFonts w:ascii="Arial" w:hAnsi="Arial" w:cs="Arial"/>
                <w:b/>
                <w:bCs/>
                <w:sz w:val="20"/>
                <w:szCs w:val="20"/>
                <w:lang w:val="de-DE"/>
              </w:rPr>
            </w:pPr>
            <w:r w:rsidRPr="006B340B">
              <w:rPr>
                <w:rFonts w:ascii="Arial" w:hAnsi="Arial" w:cs="Arial"/>
                <w:b/>
                <w:bCs/>
                <w:sz w:val="20"/>
                <w:szCs w:val="20"/>
                <w:lang w:val="de-DE"/>
              </w:rPr>
              <w:t>7. GLEICHSTELLUNGSSOZIALKLAUSEL</w:t>
            </w:r>
          </w:p>
          <w:p w14:paraId="6535BF91" w14:textId="77777777" w:rsidR="00846F08" w:rsidRPr="006B340B" w:rsidRDefault="00846F08" w:rsidP="007269BE">
            <w:pPr>
              <w:pStyle w:val="StandardWeb"/>
              <w:spacing w:before="0" w:beforeAutospacing="0" w:after="0" w:afterAutospacing="0"/>
              <w:jc w:val="both"/>
              <w:rPr>
                <w:rFonts w:ascii="Arial" w:hAnsi="Arial" w:cs="Arial"/>
                <w:b/>
                <w:bCs/>
                <w:sz w:val="20"/>
                <w:szCs w:val="20"/>
                <w:lang w:val="de-DE"/>
              </w:rPr>
            </w:pPr>
          </w:p>
          <w:p w14:paraId="183AF5F8" w14:textId="25E4BEDD" w:rsidR="007269BE" w:rsidRPr="006B340B" w:rsidRDefault="007269BE" w:rsidP="007269BE">
            <w:pPr>
              <w:pStyle w:val="StandardWeb"/>
              <w:spacing w:before="0" w:beforeAutospacing="0" w:after="0" w:afterAutospacing="0"/>
              <w:jc w:val="both"/>
              <w:rPr>
                <w:rFonts w:ascii="Arial" w:hAnsi="Arial" w:cs="Arial"/>
                <w:i/>
                <w:iCs/>
                <w:sz w:val="20"/>
                <w:szCs w:val="20"/>
                <w:lang w:val="de-DE"/>
              </w:rPr>
            </w:pPr>
            <w:r w:rsidRPr="006B340B">
              <w:rPr>
                <w:rFonts w:ascii="Arial" w:hAnsi="Arial" w:cs="Arial"/>
                <w:i/>
                <w:iCs/>
                <w:sz w:val="20"/>
                <w:szCs w:val="20"/>
                <w:lang w:val="de-DE"/>
              </w:rPr>
              <w:t xml:space="preserve">Der Zuschlagempfänger, der bei der Ausführung einer der Arbeiten, die in den Anwendungsbereich dieses Auftragsvertrages fallen, die entsprechenden Arbeiten einem Unterauftragnehmer vergibt, muss den Unterauftragnehmer dazu verpflichten, den </w:t>
            </w:r>
            <w:r w:rsidR="0073569B" w:rsidRPr="006B340B">
              <w:rPr>
                <w:rFonts w:ascii="Arial" w:hAnsi="Arial" w:cs="Arial"/>
                <w:i/>
                <w:iCs/>
                <w:sz w:val="20"/>
                <w:szCs w:val="20"/>
                <w:lang w:val="de-DE"/>
              </w:rPr>
              <w:t xml:space="preserve">von diesem bei den Arbeiten </w:t>
            </w:r>
            <w:r w:rsidRPr="006B340B">
              <w:rPr>
                <w:rFonts w:ascii="Arial" w:hAnsi="Arial" w:cs="Arial"/>
                <w:i/>
                <w:iCs/>
                <w:sz w:val="20"/>
                <w:szCs w:val="20"/>
                <w:lang w:val="de-DE"/>
              </w:rPr>
              <w:t>beschäftigten Arbeitnehmern dieselben wirtschaftlichen und regulativen Bedingungen zu gewährleisten, die für das Personal vorgesehen sind, das vom Auftragnehmer beschäftigt wird.</w:t>
            </w:r>
          </w:p>
          <w:p w14:paraId="7142D897" w14:textId="77777777" w:rsidR="007269BE" w:rsidRPr="006B340B" w:rsidRDefault="007269BE" w:rsidP="00915CA8">
            <w:pPr>
              <w:jc w:val="both"/>
              <w:rPr>
                <w:rFonts w:ascii="Arial" w:eastAsia="Times New Roman" w:hAnsi="Arial" w:cs="Arial"/>
                <w:sz w:val="20"/>
                <w:szCs w:val="20"/>
                <w:lang w:eastAsia="de-DE"/>
              </w:rPr>
            </w:pPr>
          </w:p>
          <w:p w14:paraId="57EB46FD" w14:textId="75825073" w:rsidR="00915CA8" w:rsidRDefault="00915CA8" w:rsidP="00915CA8">
            <w:pPr>
              <w:jc w:val="both"/>
              <w:rPr>
                <w:rFonts w:ascii="Arial" w:eastAsia="Times New Roman" w:hAnsi="Arial" w:cs="Arial"/>
                <w:sz w:val="20"/>
                <w:szCs w:val="20"/>
                <w:lang w:eastAsia="de-DE"/>
              </w:rPr>
            </w:pPr>
          </w:p>
          <w:p w14:paraId="23553DBF" w14:textId="77777777" w:rsidR="00D73A37" w:rsidRPr="006B340B" w:rsidRDefault="00D73A37" w:rsidP="00915CA8">
            <w:pPr>
              <w:jc w:val="both"/>
              <w:rPr>
                <w:rFonts w:ascii="Arial" w:eastAsia="Times New Roman" w:hAnsi="Arial" w:cs="Arial"/>
                <w:sz w:val="20"/>
                <w:szCs w:val="20"/>
                <w:lang w:eastAsia="de-DE"/>
              </w:rPr>
            </w:pPr>
          </w:p>
          <w:p w14:paraId="6B7B9002" w14:textId="4DA578AD" w:rsidR="0000245F" w:rsidRPr="006B340B" w:rsidRDefault="0000245F" w:rsidP="0000245F">
            <w:pPr>
              <w:jc w:val="center"/>
              <w:rPr>
                <w:rFonts w:ascii="Arial" w:eastAsia="Times New Roman" w:hAnsi="Arial" w:cs="Arial"/>
                <w:b/>
                <w:bCs/>
                <w:sz w:val="20"/>
                <w:szCs w:val="20"/>
                <w:lang w:eastAsia="de-DE"/>
              </w:rPr>
            </w:pPr>
            <w:r w:rsidRPr="006B340B">
              <w:rPr>
                <w:rFonts w:ascii="Arial" w:eastAsia="Times New Roman" w:hAnsi="Arial" w:cs="Arial"/>
                <w:b/>
                <w:bCs/>
                <w:sz w:val="20"/>
                <w:szCs w:val="20"/>
                <w:lang w:eastAsia="de-DE"/>
              </w:rPr>
              <w:t>TEIL II</w:t>
            </w:r>
            <w:r w:rsidR="00D73A37">
              <w:rPr>
                <w:rFonts w:ascii="Arial" w:eastAsia="Times New Roman" w:hAnsi="Arial" w:cs="Arial"/>
                <w:b/>
                <w:bCs/>
                <w:sz w:val="20"/>
                <w:szCs w:val="20"/>
                <w:lang w:eastAsia="de-DE"/>
              </w:rPr>
              <w:t>:</w:t>
            </w:r>
          </w:p>
          <w:p w14:paraId="71291BAD" w14:textId="77777777" w:rsidR="0000245F" w:rsidRPr="006B340B" w:rsidRDefault="0000245F" w:rsidP="00915CA8">
            <w:pPr>
              <w:jc w:val="both"/>
              <w:rPr>
                <w:rFonts w:ascii="Arial" w:eastAsia="Times New Roman" w:hAnsi="Arial" w:cs="Arial"/>
                <w:sz w:val="20"/>
                <w:szCs w:val="20"/>
                <w:lang w:eastAsia="de-DE"/>
              </w:rPr>
            </w:pPr>
          </w:p>
          <w:p w14:paraId="73C9D48C" w14:textId="4484F200" w:rsidR="003A4DFB" w:rsidRPr="006B340B" w:rsidRDefault="000D5CC9" w:rsidP="00915CA8">
            <w:pPr>
              <w:jc w:val="both"/>
              <w:rPr>
                <w:rFonts w:ascii="Arial" w:hAnsi="Arial" w:cs="Arial"/>
                <w:b/>
                <w:bCs/>
                <w:i/>
                <w:iCs/>
                <w:sz w:val="20"/>
                <w:szCs w:val="20"/>
                <w:u w:val="single"/>
              </w:rPr>
            </w:pPr>
            <w:r w:rsidRPr="006B340B">
              <w:rPr>
                <w:rFonts w:ascii="Arial" w:eastAsia="Times New Roman" w:hAnsi="Arial" w:cs="Arial"/>
                <w:b/>
                <w:bCs/>
                <w:sz w:val="20"/>
                <w:szCs w:val="20"/>
                <w:u w:val="single"/>
                <w:lang w:eastAsia="de-DE"/>
              </w:rPr>
              <w:t>Art. 57 Absatz 1 des G</w:t>
            </w:r>
            <w:r w:rsidR="00BC0F12" w:rsidRPr="006B340B">
              <w:rPr>
                <w:rFonts w:ascii="Arial" w:eastAsia="Times New Roman" w:hAnsi="Arial" w:cs="Arial"/>
                <w:b/>
                <w:bCs/>
                <w:sz w:val="20"/>
                <w:szCs w:val="20"/>
                <w:u w:val="single"/>
                <w:lang w:eastAsia="de-DE"/>
              </w:rPr>
              <w:t>vD Nr.</w:t>
            </w:r>
            <w:r w:rsidRPr="006B340B">
              <w:rPr>
                <w:rFonts w:ascii="Arial" w:eastAsia="Times New Roman" w:hAnsi="Arial" w:cs="Arial"/>
                <w:b/>
                <w:bCs/>
                <w:sz w:val="20"/>
                <w:szCs w:val="20"/>
                <w:u w:val="single"/>
                <w:lang w:eastAsia="de-DE"/>
              </w:rPr>
              <w:t xml:space="preserve"> 36/2023</w:t>
            </w:r>
            <w:r w:rsidRPr="006B340B">
              <w:rPr>
                <w:rFonts w:ascii="Arial" w:eastAsia="Times New Roman" w:hAnsi="Arial" w:cs="Arial"/>
                <w:sz w:val="20"/>
                <w:szCs w:val="20"/>
                <w:lang w:eastAsia="de-DE"/>
              </w:rPr>
              <w:t xml:space="preserve"> sieht vor, dass </w:t>
            </w:r>
            <w:r w:rsidR="007029BF">
              <w:rPr>
                <w:rFonts w:ascii="Arial" w:eastAsia="Times New Roman" w:hAnsi="Arial" w:cs="Arial"/>
                <w:sz w:val="20"/>
                <w:szCs w:val="20"/>
                <w:lang w:eastAsia="de-DE"/>
              </w:rPr>
              <w:t>„</w:t>
            </w:r>
            <w:r w:rsidR="006B0968" w:rsidRPr="006B340B">
              <w:rPr>
                <w:rFonts w:ascii="Arial" w:eastAsia="Times New Roman" w:hAnsi="Arial" w:cs="Arial"/>
                <w:i/>
                <w:iCs/>
                <w:sz w:val="20"/>
                <w:szCs w:val="20"/>
                <w:lang w:eastAsia="de-DE"/>
              </w:rPr>
              <w:t>f</w:t>
            </w:r>
            <w:r w:rsidRPr="006B340B">
              <w:rPr>
                <w:rFonts w:ascii="Arial" w:eastAsia="Times New Roman" w:hAnsi="Arial" w:cs="Arial"/>
                <w:i/>
                <w:sz w:val="20"/>
                <w:szCs w:val="20"/>
                <w:lang w:eastAsia="de-DE"/>
              </w:rPr>
              <w:t>ür die Vergabe von Bau- und Dienstleistungsaufträgen, die nicht intellektueller Natur sind, und für Konzessionsverträge die</w:t>
            </w:r>
            <w:r w:rsidR="006C1569" w:rsidRPr="006B340B">
              <w:rPr>
                <w:rFonts w:ascii="Arial" w:eastAsia="Times New Roman" w:hAnsi="Arial" w:cs="Arial"/>
                <w:i/>
                <w:sz w:val="20"/>
                <w:szCs w:val="20"/>
                <w:lang w:eastAsia="de-DE"/>
              </w:rPr>
              <w:t xml:space="preserve"> </w:t>
            </w:r>
            <w:r w:rsidR="00252C0B" w:rsidRPr="006B340B">
              <w:rPr>
                <w:rFonts w:ascii="Arial" w:eastAsia="Times New Roman" w:hAnsi="Arial" w:cs="Arial"/>
                <w:i/>
                <w:sz w:val="20"/>
                <w:szCs w:val="20"/>
                <w:lang w:eastAsia="de-DE"/>
              </w:rPr>
              <w:t>Ausschreibungsb</w:t>
            </w:r>
            <w:r w:rsidRPr="006B340B">
              <w:rPr>
                <w:rFonts w:ascii="Arial" w:eastAsia="Times New Roman" w:hAnsi="Arial" w:cs="Arial"/>
                <w:i/>
                <w:sz w:val="20"/>
                <w:szCs w:val="20"/>
                <w:lang w:eastAsia="de-DE"/>
              </w:rPr>
              <w:t>ekanntmachungen</w:t>
            </w:r>
            <w:r w:rsidR="007732D0" w:rsidRPr="006B340B">
              <w:rPr>
                <w:rFonts w:ascii="Arial" w:eastAsia="Times New Roman" w:hAnsi="Arial" w:cs="Arial"/>
                <w:i/>
                <w:sz w:val="20"/>
                <w:szCs w:val="20"/>
                <w:lang w:eastAsia="de-DE"/>
              </w:rPr>
              <w:t>, die Aufrufe</w:t>
            </w:r>
            <w:r w:rsidRPr="006B340B">
              <w:rPr>
                <w:rFonts w:ascii="Arial" w:eastAsia="Times New Roman" w:hAnsi="Arial" w:cs="Arial"/>
                <w:i/>
                <w:sz w:val="20"/>
                <w:szCs w:val="20"/>
                <w:lang w:eastAsia="de-DE"/>
              </w:rPr>
              <w:t xml:space="preserve"> </w:t>
            </w:r>
            <w:r w:rsidR="00754982" w:rsidRPr="006B340B">
              <w:rPr>
                <w:rFonts w:ascii="Arial" w:eastAsia="Times New Roman" w:hAnsi="Arial" w:cs="Arial"/>
                <w:i/>
                <w:sz w:val="20"/>
                <w:szCs w:val="20"/>
                <w:lang w:eastAsia="de-DE"/>
              </w:rPr>
              <w:t xml:space="preserve">zum </w:t>
            </w:r>
            <w:r w:rsidR="00754982" w:rsidRPr="006B340B">
              <w:rPr>
                <w:rFonts w:ascii="Arial" w:eastAsia="Times New Roman" w:hAnsi="Arial" w:cs="Arial"/>
                <w:i/>
                <w:sz w:val="20"/>
                <w:szCs w:val="20"/>
                <w:lang w:eastAsia="de-DE"/>
              </w:rPr>
              <w:lastRenderedPageBreak/>
              <w:t xml:space="preserve">Wettbewerb </w:t>
            </w:r>
            <w:r w:rsidRPr="006B340B">
              <w:rPr>
                <w:rFonts w:ascii="Arial" w:eastAsia="Times New Roman" w:hAnsi="Arial" w:cs="Arial"/>
                <w:i/>
                <w:sz w:val="20"/>
                <w:szCs w:val="20"/>
                <w:lang w:eastAsia="de-DE"/>
              </w:rPr>
              <w:t>und Einladungen unter Berücksichtigung der Art de</w:t>
            </w:r>
            <w:r w:rsidR="009D1007" w:rsidRPr="006B340B">
              <w:rPr>
                <w:rFonts w:ascii="Arial" w:eastAsia="Times New Roman" w:hAnsi="Arial" w:cs="Arial"/>
                <w:i/>
                <w:sz w:val="20"/>
                <w:szCs w:val="20"/>
                <w:lang w:eastAsia="de-DE"/>
              </w:rPr>
              <w:t>r Maßnahme</w:t>
            </w:r>
            <w:r w:rsidRPr="006B340B">
              <w:rPr>
                <w:rFonts w:ascii="Arial" w:eastAsia="Times New Roman" w:hAnsi="Arial" w:cs="Arial"/>
                <w:i/>
                <w:sz w:val="20"/>
                <w:szCs w:val="20"/>
                <w:lang w:eastAsia="de-DE"/>
              </w:rPr>
              <w:t>, insbesondere im Bereich der Kulturgüter und Landschaften, und unter Einhaltung der Grundsätze der Europäischen Union</w:t>
            </w:r>
            <w:r w:rsidRPr="006B340B">
              <w:rPr>
                <w:rFonts w:ascii="Arial" w:hAnsi="Arial" w:cs="Arial"/>
                <w:sz w:val="20"/>
                <w:szCs w:val="20"/>
              </w:rPr>
              <w:t xml:space="preserve"> </w:t>
            </w:r>
            <w:r w:rsidRPr="006B340B">
              <w:rPr>
                <w:rFonts w:ascii="Arial" w:hAnsi="Arial" w:cs="Arial"/>
                <w:b/>
                <w:bCs/>
                <w:i/>
                <w:iCs/>
                <w:sz w:val="20"/>
                <w:szCs w:val="20"/>
                <w:u w:val="single"/>
              </w:rPr>
              <w:t xml:space="preserve">spezifische </w:t>
            </w:r>
            <w:r w:rsidR="002E51D3" w:rsidRPr="006B340B">
              <w:rPr>
                <w:rFonts w:ascii="Arial" w:hAnsi="Arial" w:cs="Arial"/>
                <w:b/>
                <w:bCs/>
                <w:i/>
                <w:iCs/>
                <w:sz w:val="20"/>
                <w:szCs w:val="20"/>
                <w:u w:val="single"/>
              </w:rPr>
              <w:t>S</w:t>
            </w:r>
            <w:r w:rsidRPr="006B340B">
              <w:rPr>
                <w:rFonts w:ascii="Arial" w:hAnsi="Arial" w:cs="Arial"/>
                <w:b/>
                <w:bCs/>
                <w:i/>
                <w:iCs/>
                <w:sz w:val="20"/>
                <w:szCs w:val="20"/>
                <w:u w:val="single"/>
              </w:rPr>
              <w:t>ozial</w:t>
            </w:r>
            <w:r w:rsidR="002B02A4" w:rsidRPr="006B340B">
              <w:rPr>
                <w:rFonts w:ascii="Arial" w:hAnsi="Arial" w:cs="Arial"/>
                <w:b/>
                <w:bCs/>
                <w:i/>
                <w:iCs/>
                <w:sz w:val="20"/>
                <w:szCs w:val="20"/>
                <w:u w:val="single"/>
              </w:rPr>
              <w:t>k</w:t>
            </w:r>
            <w:r w:rsidRPr="006B340B">
              <w:rPr>
                <w:rFonts w:ascii="Arial" w:hAnsi="Arial" w:cs="Arial"/>
                <w:b/>
                <w:bCs/>
                <w:i/>
                <w:iCs/>
                <w:sz w:val="20"/>
                <w:szCs w:val="20"/>
                <w:u w:val="single"/>
              </w:rPr>
              <w:t>lauseln enthalten müssen, die als notwendige Anforderungen des Angebots verlangt werden</w:t>
            </w:r>
            <w:r w:rsidR="007B0710" w:rsidRPr="006B340B">
              <w:rPr>
                <w:rFonts w:ascii="Arial" w:hAnsi="Arial" w:cs="Arial"/>
                <w:b/>
                <w:bCs/>
                <w:i/>
                <w:iCs/>
                <w:sz w:val="20"/>
                <w:szCs w:val="20"/>
                <w:u w:val="single"/>
              </w:rPr>
              <w:t>:</w:t>
            </w:r>
          </w:p>
          <w:p w14:paraId="4312F167" w14:textId="77777777" w:rsidR="007B0710" w:rsidRPr="006B340B" w:rsidRDefault="007B0710" w:rsidP="00915CA8">
            <w:pPr>
              <w:jc w:val="both"/>
              <w:rPr>
                <w:rFonts w:ascii="Arial" w:hAnsi="Arial" w:cs="Arial"/>
                <w:b/>
                <w:bCs/>
                <w:i/>
                <w:iCs/>
                <w:sz w:val="20"/>
                <w:szCs w:val="20"/>
                <w:u w:val="single"/>
              </w:rPr>
            </w:pPr>
          </w:p>
          <w:p w14:paraId="68555D85" w14:textId="7A853529" w:rsidR="003A4DFB" w:rsidRPr="006B340B" w:rsidRDefault="003A4DFB" w:rsidP="00915CA8">
            <w:pPr>
              <w:pStyle w:val="Listenabsatz"/>
              <w:numPr>
                <w:ilvl w:val="0"/>
                <w:numId w:val="6"/>
              </w:numPr>
              <w:ind w:left="365" w:hanging="283"/>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 xml:space="preserve">Maßnahmen, die unter anderem darauf abzielen, die </w:t>
            </w:r>
            <w:r w:rsidRPr="006B340B">
              <w:rPr>
                <w:rFonts w:ascii="Arial" w:eastAsia="Times New Roman" w:hAnsi="Arial" w:cs="Arial"/>
                <w:b/>
                <w:bCs/>
                <w:i/>
                <w:sz w:val="20"/>
                <w:szCs w:val="20"/>
                <w:lang w:eastAsia="de-DE"/>
              </w:rPr>
              <w:t>Chancengleichheit zwischen Generationen, Geschlechtern und die berufliche In</w:t>
            </w:r>
            <w:r w:rsidR="0048087D" w:rsidRPr="006B340B">
              <w:rPr>
                <w:rFonts w:ascii="Arial" w:eastAsia="Times New Roman" w:hAnsi="Arial" w:cs="Arial"/>
                <w:b/>
                <w:bCs/>
                <w:i/>
                <w:sz w:val="20"/>
                <w:szCs w:val="20"/>
                <w:lang w:eastAsia="de-DE"/>
              </w:rPr>
              <w:t>klusion</w:t>
            </w:r>
            <w:r w:rsidRPr="006B340B">
              <w:rPr>
                <w:rFonts w:ascii="Arial" w:eastAsia="Times New Roman" w:hAnsi="Arial" w:cs="Arial"/>
                <w:b/>
                <w:bCs/>
                <w:i/>
                <w:sz w:val="20"/>
                <w:szCs w:val="20"/>
                <w:lang w:eastAsia="de-DE"/>
              </w:rPr>
              <w:t xml:space="preserve"> von Menschen mit </w:t>
            </w:r>
            <w:r w:rsidR="009640F3" w:rsidRPr="006B340B">
              <w:rPr>
                <w:rFonts w:ascii="Arial" w:eastAsia="Times New Roman" w:hAnsi="Arial" w:cs="Arial"/>
                <w:b/>
                <w:bCs/>
                <w:i/>
                <w:sz w:val="20"/>
                <w:szCs w:val="20"/>
                <w:lang w:eastAsia="de-DE"/>
              </w:rPr>
              <w:t>Behinderu</w:t>
            </w:r>
            <w:r w:rsidR="00CE7A0E" w:rsidRPr="006B340B">
              <w:rPr>
                <w:rFonts w:ascii="Arial" w:eastAsia="Times New Roman" w:hAnsi="Arial" w:cs="Arial"/>
                <w:b/>
                <w:bCs/>
                <w:i/>
                <w:sz w:val="20"/>
                <w:szCs w:val="20"/>
                <w:lang w:eastAsia="de-DE"/>
              </w:rPr>
              <w:t>n</w:t>
            </w:r>
            <w:r w:rsidR="009640F3" w:rsidRPr="006B340B">
              <w:rPr>
                <w:rFonts w:ascii="Arial" w:eastAsia="Times New Roman" w:hAnsi="Arial" w:cs="Arial"/>
                <w:b/>
                <w:bCs/>
                <w:i/>
                <w:sz w:val="20"/>
                <w:szCs w:val="20"/>
                <w:lang w:eastAsia="de-DE"/>
              </w:rPr>
              <w:t>g</w:t>
            </w:r>
            <w:r w:rsidRPr="006B340B">
              <w:rPr>
                <w:rFonts w:ascii="Arial" w:eastAsia="Times New Roman" w:hAnsi="Arial" w:cs="Arial"/>
                <w:b/>
                <w:bCs/>
                <w:i/>
                <w:sz w:val="20"/>
                <w:szCs w:val="20"/>
                <w:lang w:eastAsia="de-DE"/>
              </w:rPr>
              <w:t xml:space="preserve"> oder benachteiligten Personen</w:t>
            </w:r>
            <w:r w:rsidRPr="006B340B">
              <w:rPr>
                <w:rFonts w:ascii="Arial" w:eastAsia="Times New Roman" w:hAnsi="Arial" w:cs="Arial"/>
                <w:i/>
                <w:sz w:val="20"/>
                <w:szCs w:val="20"/>
                <w:lang w:eastAsia="de-DE"/>
              </w:rPr>
              <w:t xml:space="preserve"> zu gewährleisten,</w:t>
            </w:r>
          </w:p>
          <w:p w14:paraId="59DA806F" w14:textId="10FBF84A" w:rsidR="00911916" w:rsidRPr="006B340B" w:rsidRDefault="003A4DFB" w:rsidP="00915CA8">
            <w:pPr>
              <w:pStyle w:val="Listenabsatz"/>
              <w:numPr>
                <w:ilvl w:val="0"/>
                <w:numId w:val="6"/>
              </w:numPr>
              <w:ind w:left="365" w:hanging="283"/>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 xml:space="preserve">die </w:t>
            </w:r>
            <w:r w:rsidRPr="006B340B">
              <w:rPr>
                <w:rFonts w:ascii="Arial" w:eastAsia="Times New Roman" w:hAnsi="Arial" w:cs="Arial"/>
                <w:b/>
                <w:bCs/>
                <w:i/>
                <w:sz w:val="20"/>
                <w:szCs w:val="20"/>
                <w:lang w:eastAsia="de-DE"/>
              </w:rPr>
              <w:t>Beschäftigungsstabilität des ein</w:t>
            </w:r>
            <w:r w:rsidR="00911916" w:rsidRPr="006B340B">
              <w:rPr>
                <w:rFonts w:ascii="Arial" w:eastAsia="Times New Roman" w:hAnsi="Arial" w:cs="Arial"/>
                <w:b/>
                <w:bCs/>
                <w:i/>
                <w:sz w:val="20"/>
                <w:szCs w:val="20"/>
                <w:lang w:eastAsia="de-DE"/>
              </w:rPr>
              <w:t xml:space="preserve">gesetzten </w:t>
            </w:r>
            <w:r w:rsidRPr="006B340B">
              <w:rPr>
                <w:rFonts w:ascii="Arial" w:eastAsia="Times New Roman" w:hAnsi="Arial" w:cs="Arial"/>
                <w:b/>
                <w:bCs/>
                <w:i/>
                <w:sz w:val="20"/>
                <w:szCs w:val="20"/>
                <w:lang w:eastAsia="de-DE"/>
              </w:rPr>
              <w:t>Personals</w:t>
            </w:r>
            <w:r w:rsidRPr="006B340B">
              <w:rPr>
                <w:rFonts w:ascii="Arial" w:eastAsia="Times New Roman" w:hAnsi="Arial" w:cs="Arial"/>
                <w:i/>
                <w:sz w:val="20"/>
                <w:szCs w:val="20"/>
                <w:lang w:eastAsia="de-DE"/>
              </w:rPr>
              <w:t>,</w:t>
            </w:r>
          </w:p>
          <w:p w14:paraId="2C624344" w14:textId="10B6552F" w:rsidR="003A4DFB" w:rsidRPr="006B340B" w:rsidRDefault="003A4DFB" w:rsidP="00915CA8">
            <w:pPr>
              <w:pStyle w:val="Listenabsatz"/>
              <w:numPr>
                <w:ilvl w:val="0"/>
                <w:numId w:val="6"/>
              </w:numPr>
              <w:ind w:left="365" w:hanging="283"/>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 xml:space="preserve">sowie </w:t>
            </w:r>
            <w:r w:rsidRPr="006B340B">
              <w:rPr>
                <w:rFonts w:ascii="Arial" w:eastAsia="Times New Roman" w:hAnsi="Arial" w:cs="Arial"/>
                <w:b/>
                <w:bCs/>
                <w:i/>
                <w:sz w:val="20"/>
                <w:szCs w:val="20"/>
                <w:lang w:eastAsia="de-DE"/>
              </w:rPr>
              <w:t xml:space="preserve">die Anwendung der nationalen und territorialen </w:t>
            </w:r>
            <w:r w:rsidR="00263D46" w:rsidRPr="006B340B">
              <w:rPr>
                <w:rFonts w:ascii="Arial" w:eastAsia="Times New Roman" w:hAnsi="Arial" w:cs="Arial"/>
                <w:b/>
                <w:bCs/>
                <w:i/>
                <w:sz w:val="20"/>
                <w:szCs w:val="20"/>
                <w:lang w:eastAsia="de-DE"/>
              </w:rPr>
              <w:t>Bereich</w:t>
            </w:r>
            <w:r w:rsidR="003E2286" w:rsidRPr="006B340B">
              <w:rPr>
                <w:rFonts w:ascii="Arial" w:eastAsia="Times New Roman" w:hAnsi="Arial" w:cs="Arial"/>
                <w:b/>
                <w:bCs/>
                <w:i/>
                <w:sz w:val="20"/>
                <w:szCs w:val="20"/>
                <w:lang w:eastAsia="de-DE"/>
              </w:rPr>
              <w:t>s</w:t>
            </w:r>
            <w:r w:rsidRPr="006B340B">
              <w:rPr>
                <w:rFonts w:ascii="Arial" w:eastAsia="Times New Roman" w:hAnsi="Arial" w:cs="Arial"/>
                <w:b/>
                <w:bCs/>
                <w:i/>
                <w:sz w:val="20"/>
                <w:szCs w:val="20"/>
                <w:lang w:eastAsia="de-DE"/>
              </w:rPr>
              <w:t>kollektivverträge</w:t>
            </w:r>
            <w:r w:rsidRPr="006B340B">
              <w:rPr>
                <w:rFonts w:ascii="Arial" w:eastAsia="Times New Roman" w:hAnsi="Arial" w:cs="Arial"/>
                <w:i/>
                <w:sz w:val="20"/>
                <w:szCs w:val="20"/>
                <w:lang w:eastAsia="de-DE"/>
              </w:rPr>
              <w:t xml:space="preserve"> unter Berücksichtigung, in Bezug auf den Gegenstand des Auftrags oder der Konzession und die auszuführenden Leistungen auch in überwiegender Weise, der von den vergleichsweise repräsentativsten Arbeitgeber- und Arbeitnehmerverbänden auf nationaler Ebene abgeschlossenen sowie jener, deren Anwendungsbereich eng mit der Tätigkeit verbunden ist, die Gegenstand des Auftrags oder der Konzession ist und von dem Unternehmen auch überwiegend ausgeführt wird,</w:t>
            </w:r>
          </w:p>
          <w:p w14:paraId="44F7D8FD" w14:textId="075268C1" w:rsidR="003A4DFB" w:rsidRPr="006B340B" w:rsidRDefault="003A4DFB" w:rsidP="00915CA8">
            <w:pPr>
              <w:pStyle w:val="Listenabsatz"/>
              <w:numPr>
                <w:ilvl w:val="0"/>
                <w:numId w:val="6"/>
              </w:numPr>
              <w:ind w:left="365" w:hanging="283"/>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 xml:space="preserve">sowie um die </w:t>
            </w:r>
            <w:r w:rsidRPr="006B340B">
              <w:rPr>
                <w:rFonts w:ascii="Arial" w:eastAsia="Times New Roman" w:hAnsi="Arial" w:cs="Arial"/>
                <w:b/>
                <w:bCs/>
                <w:i/>
                <w:sz w:val="20"/>
                <w:szCs w:val="20"/>
                <w:lang w:eastAsia="de-DE"/>
              </w:rPr>
              <w:t>gleichen wirtschaftlichen und normativen Schutzmaßnahmen für die Arbeitnehmer bei Unteraufträgen</w:t>
            </w:r>
            <w:r w:rsidRPr="006B340B">
              <w:rPr>
                <w:rFonts w:ascii="Arial" w:eastAsia="Times New Roman" w:hAnsi="Arial" w:cs="Arial"/>
                <w:i/>
                <w:sz w:val="20"/>
                <w:szCs w:val="20"/>
                <w:lang w:eastAsia="de-DE"/>
              </w:rPr>
              <w:t xml:space="preserve"> </w:t>
            </w:r>
            <w:r w:rsidR="001B52EA" w:rsidRPr="006B340B">
              <w:rPr>
                <w:rFonts w:ascii="Arial" w:eastAsia="Times New Roman" w:hAnsi="Arial" w:cs="Arial"/>
                <w:i/>
                <w:sz w:val="20"/>
                <w:szCs w:val="20"/>
                <w:lang w:eastAsia="de-DE"/>
              </w:rPr>
              <w:t>gegenüber</w:t>
            </w:r>
            <w:r w:rsidRPr="006B340B">
              <w:rPr>
                <w:rFonts w:ascii="Arial" w:eastAsia="Times New Roman" w:hAnsi="Arial" w:cs="Arial"/>
                <w:i/>
                <w:sz w:val="20"/>
                <w:szCs w:val="20"/>
                <w:lang w:eastAsia="de-DE"/>
              </w:rPr>
              <w:t xml:space="preserve"> den Mitarbeitern des Auftragnehmers und gegen illegale Arbeit</w:t>
            </w:r>
            <w:r w:rsidR="009B2ED4" w:rsidRPr="006B340B">
              <w:rPr>
                <w:rFonts w:ascii="Arial" w:eastAsia="Times New Roman" w:hAnsi="Arial" w:cs="Arial"/>
                <w:i/>
                <w:sz w:val="20"/>
                <w:szCs w:val="20"/>
                <w:lang w:eastAsia="de-DE"/>
              </w:rPr>
              <w:t xml:space="preserve"> zu gewährleisten</w:t>
            </w:r>
            <w:r w:rsidRPr="006B340B">
              <w:rPr>
                <w:rFonts w:ascii="Arial" w:eastAsia="Times New Roman" w:hAnsi="Arial" w:cs="Arial"/>
                <w:i/>
                <w:sz w:val="20"/>
                <w:szCs w:val="20"/>
                <w:lang w:eastAsia="de-DE"/>
              </w:rPr>
              <w:t>.</w:t>
            </w:r>
            <w:r w:rsidR="007029BF">
              <w:rPr>
                <w:rFonts w:ascii="Arial" w:eastAsia="Times New Roman" w:hAnsi="Arial" w:cs="Arial"/>
                <w:i/>
                <w:sz w:val="20"/>
                <w:szCs w:val="20"/>
                <w:lang w:eastAsia="de-DE"/>
              </w:rPr>
              <w:t>“</w:t>
            </w:r>
          </w:p>
          <w:p w14:paraId="4CC2BBC3" w14:textId="77777777" w:rsidR="00413D55" w:rsidRPr="006B340B" w:rsidRDefault="00413D55" w:rsidP="00915CA8">
            <w:pPr>
              <w:jc w:val="both"/>
              <w:rPr>
                <w:rFonts w:ascii="Arial" w:hAnsi="Arial" w:cs="Arial"/>
                <w:sz w:val="20"/>
                <w:szCs w:val="20"/>
              </w:rPr>
            </w:pPr>
          </w:p>
          <w:p w14:paraId="1BD1DC08" w14:textId="11DABA8E" w:rsidR="00413D55" w:rsidRPr="006B340B" w:rsidRDefault="007826D7" w:rsidP="00915CA8">
            <w:pPr>
              <w:jc w:val="both"/>
              <w:rPr>
                <w:rFonts w:ascii="Arial" w:eastAsia="Times New Roman" w:hAnsi="Arial" w:cs="Arial"/>
                <w:i/>
                <w:sz w:val="20"/>
                <w:szCs w:val="20"/>
                <w:lang w:eastAsia="de-DE"/>
              </w:rPr>
            </w:pPr>
            <w:r w:rsidRPr="006B340B">
              <w:rPr>
                <w:rFonts w:ascii="Arial" w:eastAsia="Times New Roman" w:hAnsi="Arial" w:cs="Arial"/>
                <w:bCs/>
                <w:sz w:val="20"/>
                <w:szCs w:val="20"/>
                <w:lang w:eastAsia="de-DE"/>
              </w:rPr>
              <w:t xml:space="preserve">Die </w:t>
            </w:r>
            <w:r w:rsidR="00413D55" w:rsidRPr="006B340B">
              <w:rPr>
                <w:rFonts w:ascii="Arial" w:eastAsia="Times New Roman" w:hAnsi="Arial" w:cs="Arial"/>
                <w:b/>
                <w:sz w:val="20"/>
                <w:szCs w:val="20"/>
                <w:u w:val="single"/>
                <w:lang w:eastAsia="de-DE"/>
              </w:rPr>
              <w:t>Sozial</w:t>
            </w:r>
            <w:r w:rsidR="003F62D9" w:rsidRPr="006B340B">
              <w:rPr>
                <w:rFonts w:ascii="Arial" w:eastAsia="Times New Roman" w:hAnsi="Arial" w:cs="Arial"/>
                <w:b/>
                <w:sz w:val="20"/>
                <w:szCs w:val="20"/>
                <w:u w:val="single"/>
                <w:lang w:eastAsia="de-DE"/>
              </w:rPr>
              <w:t>k</w:t>
            </w:r>
            <w:r w:rsidR="00413D55" w:rsidRPr="006B340B">
              <w:rPr>
                <w:rFonts w:ascii="Arial" w:eastAsia="Times New Roman" w:hAnsi="Arial" w:cs="Arial"/>
                <w:b/>
                <w:sz w:val="20"/>
                <w:szCs w:val="20"/>
                <w:u w:val="single"/>
                <w:lang w:eastAsia="de-DE"/>
              </w:rPr>
              <w:t>lauseln</w:t>
            </w:r>
            <w:r w:rsidR="00413D55" w:rsidRPr="006B340B">
              <w:rPr>
                <w:rFonts w:ascii="Arial" w:eastAsia="Times New Roman" w:hAnsi="Arial" w:cs="Arial"/>
                <w:i/>
                <w:sz w:val="20"/>
                <w:szCs w:val="20"/>
                <w:lang w:eastAsia="de-DE"/>
              </w:rPr>
              <w:t xml:space="preserve"> </w:t>
            </w:r>
            <w:r w:rsidR="00413D55" w:rsidRPr="006B340B">
              <w:rPr>
                <w:rFonts w:ascii="Arial" w:eastAsia="Times New Roman" w:hAnsi="Arial" w:cs="Arial"/>
                <w:iCs/>
                <w:sz w:val="20"/>
                <w:szCs w:val="20"/>
                <w:lang w:eastAsia="de-DE"/>
              </w:rPr>
              <w:t>sind</w:t>
            </w:r>
            <w:r w:rsidR="00413D55" w:rsidRPr="006B340B">
              <w:rPr>
                <w:rFonts w:ascii="Arial" w:eastAsia="Times New Roman" w:hAnsi="Arial" w:cs="Arial"/>
                <w:i/>
                <w:sz w:val="20"/>
                <w:szCs w:val="20"/>
                <w:lang w:eastAsia="de-DE"/>
              </w:rPr>
              <w:t xml:space="preserve"> </w:t>
            </w:r>
            <w:r w:rsidR="00413D55" w:rsidRPr="006B340B">
              <w:rPr>
                <w:rFonts w:ascii="Arial" w:eastAsia="Times New Roman" w:hAnsi="Arial" w:cs="Arial"/>
                <w:b/>
                <w:bCs/>
                <w:iCs/>
                <w:sz w:val="20"/>
                <w:szCs w:val="20"/>
                <w:u w:val="single"/>
                <w:lang w:eastAsia="de-DE"/>
              </w:rPr>
              <w:t xml:space="preserve">im Anhang I.1, Artikel 2, Punkt O) des </w:t>
            </w:r>
            <w:r w:rsidR="009B4E64" w:rsidRPr="006B340B">
              <w:rPr>
                <w:rFonts w:ascii="Arial" w:eastAsia="Times New Roman" w:hAnsi="Arial" w:cs="Arial"/>
                <w:b/>
                <w:bCs/>
                <w:iCs/>
                <w:sz w:val="20"/>
                <w:szCs w:val="20"/>
                <w:u w:val="single"/>
                <w:lang w:eastAsia="de-DE"/>
              </w:rPr>
              <w:t xml:space="preserve">Kodex </w:t>
            </w:r>
            <w:r w:rsidR="009F4423" w:rsidRPr="006B340B">
              <w:rPr>
                <w:rFonts w:ascii="Arial" w:eastAsia="Times New Roman" w:hAnsi="Arial" w:cs="Arial"/>
                <w:b/>
                <w:bCs/>
                <w:iCs/>
                <w:sz w:val="20"/>
                <w:szCs w:val="20"/>
                <w:u w:val="single"/>
                <w:lang w:eastAsia="de-DE"/>
              </w:rPr>
              <w:t xml:space="preserve">der Vergaben </w:t>
            </w:r>
            <w:r w:rsidR="00413D55" w:rsidRPr="006B340B">
              <w:rPr>
                <w:rFonts w:ascii="Arial" w:eastAsia="Times New Roman" w:hAnsi="Arial" w:cs="Arial"/>
                <w:b/>
                <w:bCs/>
                <w:iCs/>
                <w:sz w:val="20"/>
                <w:szCs w:val="20"/>
                <w:u w:val="single"/>
                <w:lang w:eastAsia="de-DE"/>
              </w:rPr>
              <w:t>als</w:t>
            </w:r>
            <w:r w:rsidR="00413D55" w:rsidRPr="006B340B">
              <w:rPr>
                <w:rFonts w:ascii="Arial" w:eastAsia="Times New Roman" w:hAnsi="Arial" w:cs="Arial"/>
                <w:b/>
                <w:bCs/>
                <w:iCs/>
                <w:sz w:val="20"/>
                <w:szCs w:val="20"/>
                <w:lang w:eastAsia="de-DE"/>
              </w:rPr>
              <w:t xml:space="preserve"> </w:t>
            </w:r>
            <w:r w:rsidR="00413D55" w:rsidRPr="006B340B">
              <w:rPr>
                <w:rFonts w:ascii="Arial" w:eastAsia="Times New Roman" w:hAnsi="Arial" w:cs="Arial"/>
                <w:i/>
                <w:sz w:val="20"/>
                <w:szCs w:val="20"/>
                <w:lang w:eastAsia="de-DE"/>
              </w:rPr>
              <w:t>«Bestimmungen</w:t>
            </w:r>
            <w:r w:rsidR="003F62D9" w:rsidRPr="006B340B">
              <w:rPr>
                <w:rFonts w:ascii="Arial" w:eastAsia="Times New Roman" w:hAnsi="Arial" w:cs="Arial"/>
                <w:i/>
                <w:sz w:val="20"/>
                <w:szCs w:val="20"/>
                <w:lang w:eastAsia="de-DE"/>
              </w:rPr>
              <w:t xml:space="preserve"> definiert</w:t>
            </w:r>
            <w:r w:rsidR="00413D55" w:rsidRPr="006B340B">
              <w:rPr>
                <w:rFonts w:ascii="Arial" w:eastAsia="Times New Roman" w:hAnsi="Arial" w:cs="Arial"/>
                <w:i/>
                <w:sz w:val="20"/>
                <w:szCs w:val="20"/>
                <w:lang w:eastAsia="de-DE"/>
              </w:rPr>
              <w:t>, die von einem Arbeitgeber die Einhaltung bestimmter Standards des sozialen Schutzes und der Arbeit</w:t>
            </w:r>
            <w:r w:rsidR="00C32371" w:rsidRPr="006B340B">
              <w:rPr>
                <w:rFonts w:ascii="Arial" w:eastAsia="Times New Roman" w:hAnsi="Arial" w:cs="Arial"/>
                <w:i/>
                <w:sz w:val="20"/>
                <w:szCs w:val="20"/>
                <w:lang w:eastAsia="de-DE"/>
              </w:rPr>
              <w:t>,</w:t>
            </w:r>
            <w:r w:rsidR="00413D55" w:rsidRPr="006B340B">
              <w:rPr>
                <w:rFonts w:ascii="Arial" w:eastAsia="Times New Roman" w:hAnsi="Arial" w:cs="Arial"/>
                <w:i/>
                <w:sz w:val="20"/>
                <w:szCs w:val="20"/>
                <w:lang w:eastAsia="de-DE"/>
              </w:rPr>
              <w:t xml:space="preserve"> als Bedingung für die </w:t>
            </w:r>
            <w:r w:rsidR="00712A41" w:rsidRPr="006B340B">
              <w:rPr>
                <w:rFonts w:ascii="Arial" w:eastAsia="Times New Roman" w:hAnsi="Arial" w:cs="Arial"/>
                <w:i/>
                <w:sz w:val="20"/>
                <w:szCs w:val="20"/>
                <w:lang w:eastAsia="de-DE"/>
              </w:rPr>
              <w:t>Aus</w:t>
            </w:r>
            <w:r w:rsidR="00413D55" w:rsidRPr="006B340B">
              <w:rPr>
                <w:rFonts w:ascii="Arial" w:eastAsia="Times New Roman" w:hAnsi="Arial" w:cs="Arial"/>
                <w:i/>
                <w:sz w:val="20"/>
                <w:szCs w:val="20"/>
                <w:lang w:eastAsia="de-DE"/>
              </w:rPr>
              <w:t>führung wirtschaftlicher Tätigkeiten im Rahmen von Aufträgen oder Konzessionen oder für den Zugang zu gesetzlichen Vorteilen und finanziellen Erleichterungen verlangen».</w:t>
            </w:r>
          </w:p>
          <w:p w14:paraId="0F338379" w14:textId="77777777" w:rsidR="007826D7" w:rsidRPr="006B340B" w:rsidRDefault="007826D7" w:rsidP="00915CA8">
            <w:pPr>
              <w:jc w:val="both"/>
              <w:rPr>
                <w:rFonts w:ascii="Arial" w:eastAsia="Times New Roman" w:hAnsi="Arial" w:cs="Arial"/>
                <w:i/>
                <w:sz w:val="20"/>
                <w:szCs w:val="20"/>
                <w:lang w:eastAsia="de-DE"/>
              </w:rPr>
            </w:pPr>
          </w:p>
          <w:p w14:paraId="77AC41D7" w14:textId="77777777" w:rsidR="00413D55" w:rsidRPr="006B340B" w:rsidRDefault="00413D55" w:rsidP="00915CA8">
            <w:pPr>
              <w:jc w:val="both"/>
              <w:rPr>
                <w:rFonts w:ascii="Arial" w:hAnsi="Arial" w:cs="Arial"/>
                <w:sz w:val="20"/>
                <w:szCs w:val="20"/>
              </w:rPr>
            </w:pPr>
            <w:r w:rsidRPr="006B340B">
              <w:rPr>
                <w:rFonts w:ascii="Arial" w:hAnsi="Arial" w:cs="Arial"/>
                <w:sz w:val="20"/>
                <w:szCs w:val="20"/>
              </w:rPr>
              <w:t>Sozial</w:t>
            </w:r>
            <w:r w:rsidR="0012199F" w:rsidRPr="006B340B">
              <w:rPr>
                <w:rFonts w:ascii="Arial" w:hAnsi="Arial" w:cs="Arial"/>
                <w:sz w:val="20"/>
                <w:szCs w:val="20"/>
              </w:rPr>
              <w:t>k</w:t>
            </w:r>
            <w:r w:rsidRPr="006B340B">
              <w:rPr>
                <w:rFonts w:ascii="Arial" w:hAnsi="Arial" w:cs="Arial"/>
                <w:sz w:val="20"/>
                <w:szCs w:val="20"/>
              </w:rPr>
              <w:t xml:space="preserve">lauseln werden somit als Bestimmungen normativer oder vertraglicher Herkunft betrachtet, die nicht nur spezifische Verpflichtungen für die Auftragnehmer oder Konzessionäre öffentlicher Verträge mit sich bringen, sondern auch Bedingungen oder Grenzen für die Freiheit der wirtschaftlichen Initiative und die Prinzipien der Marktwirtschaft setzen, indem sie diese </w:t>
            </w:r>
            <w:r w:rsidR="00FA082C" w:rsidRPr="006B340B">
              <w:rPr>
                <w:rFonts w:ascii="Arial" w:hAnsi="Arial" w:cs="Arial"/>
                <w:sz w:val="20"/>
                <w:szCs w:val="20"/>
              </w:rPr>
              <w:t xml:space="preserve">an </w:t>
            </w:r>
            <w:r w:rsidR="006A7F30" w:rsidRPr="006B340B">
              <w:rPr>
                <w:rFonts w:ascii="Arial" w:hAnsi="Arial" w:cs="Arial"/>
                <w:sz w:val="20"/>
                <w:szCs w:val="20"/>
              </w:rPr>
              <w:t>kollektiv und sozial relevant</w:t>
            </w:r>
            <w:r w:rsidR="00B70627" w:rsidRPr="006B340B">
              <w:rPr>
                <w:rFonts w:ascii="Arial" w:hAnsi="Arial" w:cs="Arial"/>
                <w:sz w:val="20"/>
                <w:szCs w:val="20"/>
              </w:rPr>
              <w:t>en</w:t>
            </w:r>
            <w:r w:rsidR="006A7F30" w:rsidRPr="006B340B">
              <w:rPr>
                <w:rFonts w:ascii="Arial" w:hAnsi="Arial" w:cs="Arial"/>
                <w:sz w:val="20"/>
                <w:szCs w:val="20"/>
              </w:rPr>
              <w:t xml:space="preserve"> Interessen </w:t>
            </w:r>
            <w:r w:rsidRPr="006B340B">
              <w:rPr>
                <w:rFonts w:ascii="Arial" w:hAnsi="Arial" w:cs="Arial"/>
                <w:sz w:val="20"/>
                <w:szCs w:val="20"/>
              </w:rPr>
              <w:t>unterordnen.</w:t>
            </w:r>
          </w:p>
          <w:p w14:paraId="4FC4C408" w14:textId="77777777" w:rsidR="00EC197C" w:rsidRPr="006B340B" w:rsidRDefault="00EC197C" w:rsidP="00915CA8">
            <w:pPr>
              <w:jc w:val="both"/>
              <w:rPr>
                <w:rFonts w:ascii="Arial" w:hAnsi="Arial" w:cs="Arial"/>
                <w:sz w:val="20"/>
                <w:szCs w:val="20"/>
              </w:rPr>
            </w:pPr>
          </w:p>
          <w:p w14:paraId="25E3E867" w14:textId="36EB49C4" w:rsidR="00EC197C" w:rsidRPr="006B340B" w:rsidRDefault="00EC197C" w:rsidP="00915CA8">
            <w:pPr>
              <w:jc w:val="both"/>
              <w:rPr>
                <w:rFonts w:ascii="Arial" w:eastAsia="Times New Roman" w:hAnsi="Arial" w:cs="Arial"/>
                <w:b/>
                <w:i/>
                <w:sz w:val="20"/>
                <w:szCs w:val="20"/>
                <w:u w:val="single"/>
                <w:lang w:eastAsia="de-DE"/>
              </w:rPr>
            </w:pPr>
            <w:r w:rsidRPr="006B340B">
              <w:rPr>
                <w:rFonts w:ascii="Arial" w:eastAsia="Times New Roman" w:hAnsi="Arial" w:cs="Arial"/>
                <w:b/>
                <w:bCs/>
                <w:iCs/>
                <w:sz w:val="20"/>
                <w:szCs w:val="20"/>
                <w:u w:val="single"/>
                <w:lang w:eastAsia="de-DE"/>
              </w:rPr>
              <w:t>Art</w:t>
            </w:r>
            <w:r w:rsidR="00A9613B" w:rsidRPr="006B340B">
              <w:rPr>
                <w:rFonts w:ascii="Arial" w:eastAsia="Times New Roman" w:hAnsi="Arial" w:cs="Arial"/>
                <w:b/>
                <w:bCs/>
                <w:iCs/>
                <w:sz w:val="20"/>
                <w:szCs w:val="20"/>
                <w:u w:val="single"/>
                <w:lang w:eastAsia="de-DE"/>
              </w:rPr>
              <w:t>.</w:t>
            </w:r>
            <w:r w:rsidRPr="006B340B">
              <w:rPr>
                <w:rFonts w:ascii="Arial" w:eastAsia="Times New Roman" w:hAnsi="Arial" w:cs="Arial"/>
                <w:b/>
                <w:bCs/>
                <w:iCs/>
                <w:sz w:val="20"/>
                <w:szCs w:val="20"/>
                <w:u w:val="single"/>
                <w:lang w:eastAsia="de-DE"/>
              </w:rPr>
              <w:t xml:space="preserve"> 102 des G</w:t>
            </w:r>
            <w:r w:rsidR="00A9613B" w:rsidRPr="006B340B">
              <w:rPr>
                <w:rFonts w:ascii="Arial" w:eastAsia="Times New Roman" w:hAnsi="Arial" w:cs="Arial"/>
                <w:b/>
                <w:bCs/>
                <w:iCs/>
                <w:sz w:val="20"/>
                <w:szCs w:val="20"/>
                <w:u w:val="single"/>
                <w:lang w:eastAsia="de-DE"/>
              </w:rPr>
              <w:t>vD Nr.</w:t>
            </w:r>
            <w:r w:rsidRPr="006B340B">
              <w:rPr>
                <w:rFonts w:ascii="Arial" w:eastAsia="Times New Roman" w:hAnsi="Arial" w:cs="Arial"/>
                <w:b/>
                <w:bCs/>
                <w:iCs/>
                <w:sz w:val="20"/>
                <w:szCs w:val="20"/>
                <w:u w:val="single"/>
                <w:lang w:eastAsia="de-DE"/>
              </w:rPr>
              <w:t xml:space="preserve"> </w:t>
            </w:r>
            <w:r w:rsidRPr="00CD12CF">
              <w:rPr>
                <w:rFonts w:ascii="Arial" w:eastAsia="Times New Roman" w:hAnsi="Arial" w:cs="Arial"/>
                <w:b/>
                <w:bCs/>
                <w:iCs/>
                <w:sz w:val="20"/>
                <w:szCs w:val="20"/>
                <w:u w:val="single"/>
                <w:lang w:eastAsia="de-DE"/>
              </w:rPr>
              <w:t>36/2023</w:t>
            </w:r>
            <w:r w:rsidRPr="00CD12CF">
              <w:rPr>
                <w:rFonts w:ascii="Arial" w:eastAsia="Times New Roman" w:hAnsi="Arial" w:cs="Arial"/>
                <w:i/>
                <w:sz w:val="20"/>
                <w:szCs w:val="20"/>
                <w:lang w:eastAsia="de-DE"/>
              </w:rPr>
              <w:t xml:space="preserve"> </w:t>
            </w:r>
            <w:r w:rsidR="006B0968" w:rsidRPr="00CD12CF">
              <w:rPr>
                <w:rFonts w:ascii="Arial" w:eastAsia="Times New Roman" w:hAnsi="Arial" w:cs="Arial"/>
                <w:iCs/>
                <w:sz w:val="20"/>
                <w:szCs w:val="20"/>
                <w:lang w:eastAsia="de-DE"/>
              </w:rPr>
              <w:t>sieht vor</w:t>
            </w:r>
            <w:r w:rsidRPr="007029BF">
              <w:rPr>
                <w:rFonts w:ascii="Arial" w:eastAsia="Times New Roman" w:hAnsi="Arial" w:cs="Arial"/>
                <w:iCs/>
                <w:sz w:val="20"/>
                <w:szCs w:val="20"/>
                <w:lang w:eastAsia="de-DE"/>
              </w:rPr>
              <w:t>, dass</w:t>
            </w:r>
            <w:r w:rsidRPr="006B340B">
              <w:rPr>
                <w:rFonts w:ascii="Arial" w:eastAsia="Times New Roman" w:hAnsi="Arial" w:cs="Arial"/>
                <w:i/>
                <w:sz w:val="20"/>
                <w:szCs w:val="20"/>
                <w:lang w:eastAsia="de-DE"/>
              </w:rPr>
              <w:t xml:space="preserve"> </w:t>
            </w:r>
            <w:r w:rsidR="007029BF">
              <w:rPr>
                <w:rFonts w:ascii="Arial" w:eastAsia="Times New Roman" w:hAnsi="Arial" w:cs="Arial"/>
                <w:i/>
                <w:sz w:val="20"/>
                <w:szCs w:val="20"/>
                <w:lang w:eastAsia="de-DE"/>
              </w:rPr>
              <w:t>„</w:t>
            </w:r>
            <w:r w:rsidRPr="006B340B">
              <w:rPr>
                <w:rFonts w:ascii="Arial" w:eastAsia="Times New Roman" w:hAnsi="Arial" w:cs="Arial"/>
                <w:i/>
                <w:sz w:val="20"/>
                <w:szCs w:val="20"/>
                <w:lang w:eastAsia="de-DE"/>
              </w:rPr>
              <w:t>die Vergabestellen in den Ausschreibung</w:t>
            </w:r>
            <w:r w:rsidR="009B6338" w:rsidRPr="006B340B">
              <w:rPr>
                <w:rFonts w:ascii="Arial" w:eastAsia="Times New Roman" w:hAnsi="Arial" w:cs="Arial"/>
                <w:i/>
                <w:sz w:val="20"/>
                <w:szCs w:val="20"/>
                <w:lang w:eastAsia="de-DE"/>
              </w:rPr>
              <w:t>sb</w:t>
            </w:r>
            <w:r w:rsidRPr="006B340B">
              <w:rPr>
                <w:rFonts w:ascii="Arial" w:eastAsia="Times New Roman" w:hAnsi="Arial" w:cs="Arial"/>
                <w:i/>
                <w:sz w:val="20"/>
                <w:szCs w:val="20"/>
                <w:lang w:eastAsia="de-DE"/>
              </w:rPr>
              <w:t>ekanntmachungen</w:t>
            </w:r>
            <w:r w:rsidR="00BF2412" w:rsidRPr="006B340B">
              <w:rPr>
                <w:rFonts w:ascii="Arial" w:eastAsia="Times New Roman" w:hAnsi="Arial" w:cs="Arial"/>
                <w:i/>
                <w:sz w:val="20"/>
                <w:szCs w:val="20"/>
                <w:lang w:eastAsia="de-DE"/>
              </w:rPr>
              <w:t>, den Aufrufe</w:t>
            </w:r>
            <w:r w:rsidR="00754982" w:rsidRPr="006B340B">
              <w:rPr>
                <w:rFonts w:ascii="Arial" w:eastAsia="Times New Roman" w:hAnsi="Arial" w:cs="Arial"/>
                <w:i/>
                <w:sz w:val="20"/>
                <w:szCs w:val="20"/>
                <w:lang w:eastAsia="de-DE"/>
              </w:rPr>
              <w:t xml:space="preserve"> zum Wettbewerb</w:t>
            </w:r>
            <w:r w:rsidRPr="006B340B">
              <w:rPr>
                <w:rFonts w:ascii="Arial" w:eastAsia="Times New Roman" w:hAnsi="Arial" w:cs="Arial"/>
                <w:i/>
                <w:sz w:val="20"/>
                <w:szCs w:val="20"/>
                <w:lang w:eastAsia="de-DE"/>
              </w:rPr>
              <w:t xml:space="preserve"> und Einladungen</w:t>
            </w:r>
            <w:r w:rsidRPr="006B340B">
              <w:rPr>
                <w:rFonts w:ascii="Arial" w:hAnsi="Arial" w:cs="Arial"/>
                <w:sz w:val="20"/>
                <w:szCs w:val="20"/>
              </w:rPr>
              <w:t xml:space="preserve"> </w:t>
            </w:r>
            <w:r w:rsidRPr="006B340B">
              <w:rPr>
                <w:rFonts w:ascii="Arial" w:eastAsia="Times New Roman" w:hAnsi="Arial" w:cs="Arial"/>
                <w:b/>
                <w:i/>
                <w:sz w:val="20"/>
                <w:szCs w:val="20"/>
                <w:u w:val="single"/>
                <w:lang w:eastAsia="de-DE"/>
              </w:rPr>
              <w:t>von den Wirtschaftsteilnehmern verlangen, sich zu verpflichten, Folgendes zu gewährleisten:</w:t>
            </w:r>
          </w:p>
          <w:p w14:paraId="133E23CC" w14:textId="77777777" w:rsidR="006B0968" w:rsidRPr="006B340B" w:rsidRDefault="006B0968" w:rsidP="00915CA8">
            <w:pPr>
              <w:jc w:val="both"/>
              <w:rPr>
                <w:rFonts w:ascii="Arial" w:hAnsi="Arial" w:cs="Arial"/>
                <w:sz w:val="20"/>
                <w:szCs w:val="20"/>
              </w:rPr>
            </w:pPr>
          </w:p>
          <w:p w14:paraId="33577263" w14:textId="44C185F0" w:rsidR="00EC197C" w:rsidRPr="006B340B" w:rsidRDefault="00EC197C" w:rsidP="004D7EB3">
            <w:pPr>
              <w:pStyle w:val="Listenabsatz"/>
              <w:numPr>
                <w:ilvl w:val="0"/>
                <w:numId w:val="6"/>
              </w:numPr>
              <w:ind w:left="365" w:hanging="283"/>
              <w:jc w:val="both"/>
              <w:rPr>
                <w:rFonts w:ascii="Arial" w:hAnsi="Arial" w:cs="Arial"/>
                <w:sz w:val="20"/>
                <w:szCs w:val="20"/>
              </w:rPr>
            </w:pPr>
            <w:r w:rsidRPr="006B340B">
              <w:rPr>
                <w:rFonts w:ascii="Arial" w:eastAsia="Times New Roman" w:hAnsi="Arial" w:cs="Arial"/>
                <w:b/>
                <w:i/>
                <w:sz w:val="20"/>
                <w:szCs w:val="20"/>
                <w:lang w:eastAsia="de-DE"/>
              </w:rPr>
              <w:t xml:space="preserve">die Anwendung des nationalen und territorialen </w:t>
            </w:r>
            <w:r w:rsidR="00263D46" w:rsidRPr="006B340B">
              <w:rPr>
                <w:rFonts w:ascii="Arial" w:eastAsia="Times New Roman" w:hAnsi="Arial" w:cs="Arial"/>
                <w:b/>
                <w:i/>
                <w:sz w:val="20"/>
                <w:szCs w:val="20"/>
                <w:lang w:eastAsia="de-DE"/>
              </w:rPr>
              <w:t>Bereich</w:t>
            </w:r>
            <w:r w:rsidR="00C207C5" w:rsidRPr="006B340B">
              <w:rPr>
                <w:rFonts w:ascii="Arial" w:eastAsia="Times New Roman" w:hAnsi="Arial" w:cs="Arial"/>
                <w:b/>
                <w:i/>
                <w:sz w:val="20"/>
                <w:szCs w:val="20"/>
                <w:lang w:eastAsia="de-DE"/>
              </w:rPr>
              <w:t>s</w:t>
            </w:r>
            <w:r w:rsidRPr="006B340B">
              <w:rPr>
                <w:rFonts w:ascii="Arial" w:eastAsia="Times New Roman" w:hAnsi="Arial" w:cs="Arial"/>
                <w:b/>
                <w:i/>
                <w:sz w:val="20"/>
                <w:szCs w:val="20"/>
                <w:lang w:eastAsia="de-DE"/>
              </w:rPr>
              <w:t>kollektivvertrags</w:t>
            </w:r>
            <w:r w:rsidRPr="006B340B">
              <w:rPr>
                <w:rFonts w:ascii="Arial" w:hAnsi="Arial" w:cs="Arial"/>
                <w:b/>
                <w:bCs/>
                <w:sz w:val="20"/>
                <w:szCs w:val="20"/>
              </w:rPr>
              <w:t>;</w:t>
            </w:r>
          </w:p>
          <w:p w14:paraId="3CCC17EE" w14:textId="344911B2" w:rsidR="00EC197C" w:rsidRPr="006B340B" w:rsidRDefault="00EC197C" w:rsidP="004D7EB3">
            <w:pPr>
              <w:pStyle w:val="Listenabsatz"/>
              <w:numPr>
                <w:ilvl w:val="0"/>
                <w:numId w:val="6"/>
              </w:numPr>
              <w:ind w:left="365" w:hanging="283"/>
              <w:jc w:val="both"/>
              <w:rPr>
                <w:rFonts w:ascii="Arial" w:eastAsia="Times New Roman" w:hAnsi="Arial" w:cs="Arial"/>
                <w:b/>
                <w:i/>
                <w:sz w:val="20"/>
                <w:szCs w:val="20"/>
                <w:lang w:eastAsia="de-DE"/>
              </w:rPr>
            </w:pPr>
            <w:r w:rsidRPr="006B340B">
              <w:rPr>
                <w:rFonts w:ascii="Arial" w:eastAsia="Times New Roman" w:hAnsi="Arial" w:cs="Arial"/>
                <w:b/>
                <w:i/>
                <w:sz w:val="20"/>
                <w:szCs w:val="20"/>
                <w:lang w:eastAsia="de-DE"/>
              </w:rPr>
              <w:t>die Beschäftigungsstabilität des eingesetzten Personals;</w:t>
            </w:r>
          </w:p>
          <w:p w14:paraId="7CBEE8BD" w14:textId="0CD7450E" w:rsidR="00EC197C" w:rsidRPr="006B340B" w:rsidRDefault="00EC197C" w:rsidP="004D7EB3">
            <w:pPr>
              <w:pStyle w:val="Listenabsatz"/>
              <w:numPr>
                <w:ilvl w:val="0"/>
                <w:numId w:val="6"/>
              </w:numPr>
              <w:ind w:left="365" w:hanging="283"/>
              <w:jc w:val="both"/>
              <w:rPr>
                <w:rFonts w:ascii="Arial" w:eastAsia="Times New Roman" w:hAnsi="Arial" w:cs="Arial"/>
                <w:b/>
                <w:i/>
                <w:sz w:val="20"/>
                <w:szCs w:val="20"/>
                <w:lang w:eastAsia="de-DE"/>
              </w:rPr>
            </w:pPr>
            <w:r w:rsidRPr="006B340B">
              <w:rPr>
                <w:rFonts w:ascii="Arial" w:eastAsia="Times New Roman" w:hAnsi="Arial" w:cs="Arial"/>
                <w:b/>
                <w:i/>
                <w:sz w:val="20"/>
                <w:szCs w:val="20"/>
                <w:lang w:eastAsia="de-DE"/>
              </w:rPr>
              <w:t xml:space="preserve">die Chancengleichheit zwischen Generationen, Geschlechtern und die berufliche Integration von Menschen mit </w:t>
            </w:r>
            <w:r w:rsidR="009640F3" w:rsidRPr="006B340B">
              <w:rPr>
                <w:rFonts w:ascii="Arial" w:eastAsia="Times New Roman" w:hAnsi="Arial" w:cs="Arial"/>
                <w:b/>
                <w:i/>
                <w:sz w:val="20"/>
                <w:szCs w:val="20"/>
                <w:lang w:eastAsia="de-DE"/>
              </w:rPr>
              <w:t>Behinderu</w:t>
            </w:r>
            <w:r w:rsidR="00CE7A0E" w:rsidRPr="006B340B">
              <w:rPr>
                <w:rFonts w:ascii="Arial" w:eastAsia="Times New Roman" w:hAnsi="Arial" w:cs="Arial"/>
                <w:b/>
                <w:i/>
                <w:sz w:val="20"/>
                <w:szCs w:val="20"/>
                <w:lang w:eastAsia="de-DE"/>
              </w:rPr>
              <w:t>n</w:t>
            </w:r>
            <w:r w:rsidR="009640F3" w:rsidRPr="006B340B">
              <w:rPr>
                <w:rFonts w:ascii="Arial" w:eastAsia="Times New Roman" w:hAnsi="Arial" w:cs="Arial"/>
                <w:b/>
                <w:i/>
                <w:sz w:val="20"/>
                <w:szCs w:val="20"/>
                <w:lang w:eastAsia="de-DE"/>
              </w:rPr>
              <w:t>g</w:t>
            </w:r>
            <w:r w:rsidRPr="006B340B">
              <w:rPr>
                <w:rFonts w:ascii="Arial" w:eastAsia="Times New Roman" w:hAnsi="Arial" w:cs="Arial"/>
                <w:b/>
                <w:i/>
                <w:sz w:val="20"/>
                <w:szCs w:val="20"/>
                <w:lang w:eastAsia="de-DE"/>
              </w:rPr>
              <w:t xml:space="preserve"> oder benachteiligten Personen.</w:t>
            </w:r>
          </w:p>
          <w:p w14:paraId="3AF35DA9" w14:textId="77777777" w:rsidR="00BC6A96" w:rsidRPr="006B340B" w:rsidRDefault="00BC6A96" w:rsidP="00915CA8">
            <w:pPr>
              <w:jc w:val="both"/>
              <w:rPr>
                <w:rFonts w:ascii="Arial" w:hAnsi="Arial" w:cs="Arial"/>
                <w:sz w:val="20"/>
                <w:szCs w:val="20"/>
              </w:rPr>
            </w:pPr>
          </w:p>
          <w:p w14:paraId="3D166C6C" w14:textId="5FDC6AB3" w:rsidR="00EC197C" w:rsidRPr="006B340B" w:rsidRDefault="00EC197C" w:rsidP="00915CA8">
            <w:pPr>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Der Wirtschaftsteilnehmer</w:t>
            </w:r>
            <w:r w:rsidRPr="006B340B">
              <w:rPr>
                <w:rFonts w:ascii="Arial" w:hAnsi="Arial" w:cs="Arial"/>
                <w:sz w:val="20"/>
                <w:szCs w:val="20"/>
              </w:rPr>
              <w:t xml:space="preserve"> </w:t>
            </w:r>
            <w:r w:rsidRPr="006B340B">
              <w:rPr>
                <w:rFonts w:ascii="Arial" w:eastAsia="Times New Roman" w:hAnsi="Arial" w:cs="Arial"/>
                <w:b/>
                <w:i/>
                <w:sz w:val="20"/>
                <w:szCs w:val="20"/>
                <w:lang w:eastAsia="de-DE"/>
              </w:rPr>
              <w:t>ist verpflichtet, in seinem Angebot die Art und Weise anzugeben, wie er die genannten Verpflichtungen zu erfüllen gedenkt</w:t>
            </w:r>
            <w:r w:rsidRPr="006B340B">
              <w:rPr>
                <w:rFonts w:ascii="Arial" w:hAnsi="Arial" w:cs="Arial"/>
                <w:sz w:val="20"/>
                <w:szCs w:val="20"/>
              </w:rPr>
              <w:t xml:space="preserve">. </w:t>
            </w:r>
            <w:r w:rsidRPr="006B340B">
              <w:rPr>
                <w:rFonts w:ascii="Arial" w:eastAsia="Times New Roman" w:hAnsi="Arial" w:cs="Arial"/>
                <w:i/>
                <w:sz w:val="20"/>
                <w:szCs w:val="20"/>
                <w:lang w:eastAsia="de-DE"/>
              </w:rPr>
              <w:t xml:space="preserve">Die Vergabestelle </w:t>
            </w:r>
            <w:r w:rsidRPr="006B340B">
              <w:rPr>
                <w:rFonts w:ascii="Arial" w:eastAsia="Times New Roman" w:hAnsi="Arial" w:cs="Arial"/>
                <w:i/>
                <w:sz w:val="20"/>
                <w:szCs w:val="20"/>
                <w:lang w:eastAsia="de-DE"/>
              </w:rPr>
              <w:lastRenderedPageBreak/>
              <w:t>überprüft die Glaubwürdigkeit der eingegangenen Verpflichtungen mit jeglichem geeigneten Mittel, auch nach den Modalitäten des Artikels 110 (</w:t>
            </w:r>
            <w:r w:rsidR="0027615C" w:rsidRPr="006B340B">
              <w:rPr>
                <w:rStyle w:val="texttranslation"/>
                <w:rFonts w:ascii="Arial" w:hAnsi="Arial" w:cs="Arial"/>
                <w:i/>
                <w:sz w:val="20"/>
                <w:szCs w:val="20"/>
              </w:rPr>
              <w:t xml:space="preserve">Anm. d. Red. </w:t>
            </w:r>
            <w:r w:rsidR="00F040AB" w:rsidRPr="006B340B">
              <w:rPr>
                <w:rFonts w:ascii="Arial" w:eastAsia="Times New Roman" w:hAnsi="Arial" w:cs="Arial"/>
                <w:i/>
                <w:sz w:val="20"/>
                <w:szCs w:val="20"/>
                <w:lang w:eastAsia="de-DE"/>
              </w:rPr>
              <w:t>Ungewöhnlichkeit</w:t>
            </w:r>
            <w:r w:rsidRPr="006B340B">
              <w:rPr>
                <w:rFonts w:ascii="Arial" w:eastAsia="Times New Roman" w:hAnsi="Arial" w:cs="Arial"/>
                <w:i/>
                <w:sz w:val="20"/>
                <w:szCs w:val="20"/>
                <w:lang w:eastAsia="de-DE"/>
              </w:rPr>
              <w:t xml:space="preserve"> des Angebots), jedoch nur gegenüber dem Angebot des Zuschlagsempfängers.</w:t>
            </w:r>
            <w:r w:rsidR="007029BF">
              <w:rPr>
                <w:rFonts w:ascii="Arial" w:eastAsia="Times New Roman" w:hAnsi="Arial" w:cs="Arial"/>
                <w:i/>
                <w:sz w:val="20"/>
                <w:szCs w:val="20"/>
                <w:lang w:eastAsia="de-DE"/>
              </w:rPr>
              <w:t>“</w:t>
            </w:r>
          </w:p>
          <w:p w14:paraId="5B294881" w14:textId="77777777" w:rsidR="008F4720" w:rsidRPr="006B340B" w:rsidRDefault="008F4720" w:rsidP="00915CA8">
            <w:pPr>
              <w:jc w:val="both"/>
              <w:rPr>
                <w:rFonts w:ascii="Arial" w:eastAsia="Times New Roman" w:hAnsi="Arial" w:cs="Arial"/>
                <w:i/>
                <w:sz w:val="20"/>
                <w:szCs w:val="20"/>
                <w:lang w:eastAsia="de-DE"/>
              </w:rPr>
            </w:pPr>
          </w:p>
          <w:p w14:paraId="75FFC318" w14:textId="1E3FC6FA" w:rsidR="008F4720" w:rsidRPr="006B340B" w:rsidRDefault="008F4720" w:rsidP="00915CA8">
            <w:pPr>
              <w:jc w:val="both"/>
              <w:rPr>
                <w:rFonts w:ascii="Arial" w:hAnsi="Arial" w:cs="Arial"/>
                <w:i/>
                <w:iCs/>
                <w:sz w:val="20"/>
                <w:szCs w:val="20"/>
              </w:rPr>
            </w:pPr>
            <w:r w:rsidRPr="006B340B">
              <w:rPr>
                <w:rFonts w:ascii="Arial" w:hAnsi="Arial" w:cs="Arial"/>
                <w:b/>
                <w:bCs/>
                <w:sz w:val="20"/>
                <w:szCs w:val="20"/>
                <w:u w:val="single"/>
              </w:rPr>
              <w:t>Artikel 108 des GvD Nr. 36/2023</w:t>
            </w:r>
            <w:r w:rsidRPr="006B340B">
              <w:rPr>
                <w:rFonts w:ascii="Arial" w:hAnsi="Arial" w:cs="Arial"/>
                <w:sz w:val="20"/>
                <w:szCs w:val="20"/>
              </w:rPr>
              <w:t xml:space="preserve"> bestimmt, dass "</w:t>
            </w:r>
            <w:r w:rsidRPr="006B340B">
              <w:rPr>
                <w:rFonts w:ascii="Arial" w:hAnsi="Arial" w:cs="Arial"/>
                <w:i/>
                <w:iCs/>
                <w:sz w:val="20"/>
                <w:szCs w:val="20"/>
              </w:rPr>
              <w:t xml:space="preserve">um die Geschlechtergleichheit zu fördern, die Vergabestellen in den </w:t>
            </w:r>
            <w:r w:rsidRPr="009D037C">
              <w:rPr>
                <w:rFonts w:ascii="Arial" w:hAnsi="Arial" w:cs="Arial"/>
                <w:i/>
                <w:iCs/>
                <w:sz w:val="20"/>
                <w:szCs w:val="20"/>
              </w:rPr>
              <w:t>Ausschreibung</w:t>
            </w:r>
            <w:r w:rsidR="00082257" w:rsidRPr="009D037C">
              <w:rPr>
                <w:rFonts w:ascii="Arial" w:hAnsi="Arial" w:cs="Arial"/>
                <w:i/>
                <w:iCs/>
                <w:sz w:val="20"/>
                <w:szCs w:val="20"/>
              </w:rPr>
              <w:t>sb</w:t>
            </w:r>
            <w:r w:rsidRPr="009D037C">
              <w:rPr>
                <w:rFonts w:ascii="Arial" w:hAnsi="Arial" w:cs="Arial"/>
                <w:i/>
                <w:iCs/>
                <w:sz w:val="20"/>
                <w:szCs w:val="20"/>
              </w:rPr>
              <w:t>ekanntmachungen</w:t>
            </w:r>
            <w:r w:rsidR="00082257" w:rsidRPr="009D037C">
              <w:rPr>
                <w:rFonts w:ascii="Arial" w:hAnsi="Arial" w:cs="Arial"/>
                <w:i/>
                <w:iCs/>
                <w:sz w:val="20"/>
                <w:szCs w:val="20"/>
              </w:rPr>
              <w:t>, den Aufrufe</w:t>
            </w:r>
            <w:r w:rsidRPr="009D037C">
              <w:rPr>
                <w:rFonts w:ascii="Arial" w:hAnsi="Arial" w:cs="Arial"/>
                <w:i/>
                <w:iCs/>
                <w:sz w:val="20"/>
                <w:szCs w:val="20"/>
              </w:rPr>
              <w:t xml:space="preserve"> </w:t>
            </w:r>
            <w:r w:rsidR="00754982" w:rsidRPr="009D037C">
              <w:rPr>
                <w:rFonts w:ascii="Arial" w:hAnsi="Arial" w:cs="Arial"/>
                <w:i/>
                <w:iCs/>
                <w:sz w:val="20"/>
                <w:szCs w:val="20"/>
              </w:rPr>
              <w:t xml:space="preserve">zum Wettbewerb </w:t>
            </w:r>
            <w:r w:rsidRPr="009D037C">
              <w:rPr>
                <w:rFonts w:ascii="Arial" w:hAnsi="Arial" w:cs="Arial"/>
                <w:i/>
                <w:iCs/>
                <w:sz w:val="20"/>
                <w:szCs w:val="20"/>
              </w:rPr>
              <w:t xml:space="preserve">und Einladungen </w:t>
            </w:r>
            <w:r w:rsidRPr="009D037C">
              <w:rPr>
                <w:rFonts w:ascii="Arial" w:hAnsi="Arial" w:cs="Arial"/>
                <w:b/>
                <w:bCs/>
                <w:i/>
                <w:iCs/>
                <w:sz w:val="20"/>
                <w:szCs w:val="20"/>
              </w:rPr>
              <w:t xml:space="preserve">eine höhere Punktzahl für Unternehmen </w:t>
            </w:r>
            <w:r w:rsidRPr="009D037C">
              <w:rPr>
                <w:rFonts w:ascii="Arial" w:hAnsi="Arial" w:cs="Arial"/>
                <w:b/>
                <w:bCs/>
                <w:i/>
                <w:iCs/>
                <w:sz w:val="20"/>
                <w:szCs w:val="20"/>
                <w:u w:val="single"/>
              </w:rPr>
              <w:t>vorsehen</w:t>
            </w:r>
            <w:r w:rsidRPr="009D037C">
              <w:rPr>
                <w:rFonts w:ascii="Arial" w:hAnsi="Arial" w:cs="Arial"/>
                <w:b/>
                <w:bCs/>
                <w:i/>
                <w:iCs/>
                <w:sz w:val="20"/>
                <w:szCs w:val="20"/>
              </w:rPr>
              <w:t xml:space="preserve">, </w:t>
            </w:r>
            <w:r w:rsidR="00BF420B" w:rsidRPr="009D037C">
              <w:rPr>
                <w:rFonts w:ascii="Arial" w:hAnsi="Arial" w:cs="Arial"/>
                <w:b/>
                <w:bCs/>
                <w:i/>
                <w:iCs/>
                <w:sz w:val="20"/>
                <w:szCs w:val="20"/>
              </w:rPr>
              <w:t>die Maßnahmen zur Verwirklichung der Gleichstellung von Frauen und Männern ergriffen haben</w:t>
            </w:r>
            <w:r w:rsidRPr="009D037C">
              <w:rPr>
                <w:rFonts w:ascii="Arial" w:hAnsi="Arial" w:cs="Arial"/>
                <w:b/>
                <w:bCs/>
                <w:i/>
                <w:iCs/>
                <w:sz w:val="20"/>
                <w:szCs w:val="20"/>
              </w:rPr>
              <w:t>, was durch den Besitz der Zertifizierung der Geschlechtergleichheit nach Artikel 46-bis des Kodex für die Chancengleichheit zwischen Männern und Frauen</w:t>
            </w:r>
            <w:r w:rsidR="00BF420B" w:rsidRPr="009D037C">
              <w:rPr>
                <w:rFonts w:ascii="Arial" w:hAnsi="Arial" w:cs="Arial"/>
                <w:b/>
                <w:bCs/>
                <w:i/>
                <w:iCs/>
                <w:sz w:val="20"/>
                <w:szCs w:val="20"/>
              </w:rPr>
              <w:t xml:space="preserve"> gemäß</w:t>
            </w:r>
            <w:r w:rsidRPr="009D037C">
              <w:rPr>
                <w:rFonts w:ascii="Arial" w:hAnsi="Arial" w:cs="Arial"/>
                <w:b/>
                <w:bCs/>
                <w:i/>
                <w:iCs/>
                <w:sz w:val="20"/>
                <w:szCs w:val="20"/>
              </w:rPr>
              <w:t xml:space="preserve"> </w:t>
            </w:r>
            <w:r w:rsidR="004C7093" w:rsidRPr="009D037C">
              <w:rPr>
                <w:rFonts w:ascii="Arial" w:hAnsi="Arial" w:cs="Arial"/>
                <w:b/>
                <w:bCs/>
                <w:i/>
                <w:iCs/>
                <w:sz w:val="20"/>
                <w:szCs w:val="20"/>
              </w:rPr>
              <w:t>G</w:t>
            </w:r>
            <w:r w:rsidRPr="009D037C">
              <w:rPr>
                <w:rFonts w:ascii="Arial" w:hAnsi="Arial" w:cs="Arial"/>
                <w:b/>
                <w:bCs/>
                <w:i/>
                <w:iCs/>
                <w:sz w:val="20"/>
                <w:szCs w:val="20"/>
              </w:rPr>
              <w:t>esetz</w:t>
            </w:r>
            <w:r w:rsidR="004C7093" w:rsidRPr="009D037C">
              <w:rPr>
                <w:rFonts w:ascii="Arial" w:hAnsi="Arial" w:cs="Arial"/>
                <w:b/>
                <w:bCs/>
                <w:i/>
                <w:iCs/>
                <w:sz w:val="20"/>
                <w:szCs w:val="20"/>
              </w:rPr>
              <w:t>es</w:t>
            </w:r>
            <w:r w:rsidRPr="009D037C">
              <w:rPr>
                <w:rFonts w:ascii="Arial" w:hAnsi="Arial" w:cs="Arial"/>
                <w:b/>
                <w:bCs/>
                <w:i/>
                <w:iCs/>
                <w:sz w:val="20"/>
                <w:szCs w:val="20"/>
              </w:rPr>
              <w:t>vertretende Dekret vom 11. April 2006, Nr.</w:t>
            </w:r>
            <w:r w:rsidRPr="006B340B">
              <w:rPr>
                <w:rFonts w:ascii="Arial" w:hAnsi="Arial" w:cs="Arial"/>
                <w:b/>
                <w:bCs/>
                <w:i/>
                <w:iCs/>
                <w:sz w:val="20"/>
                <w:szCs w:val="20"/>
              </w:rPr>
              <w:t xml:space="preserve"> 198, belegt ist</w:t>
            </w:r>
            <w:r w:rsidRPr="006B340B">
              <w:rPr>
                <w:rFonts w:ascii="Arial" w:hAnsi="Arial" w:cs="Arial"/>
                <w:i/>
                <w:iCs/>
                <w:sz w:val="20"/>
                <w:szCs w:val="20"/>
              </w:rPr>
              <w:t xml:space="preserve">. Die Vergabestelle überprüft die Zuverlässigkeit der </w:t>
            </w:r>
            <w:r w:rsidR="00DA54EA" w:rsidRPr="006B340B">
              <w:rPr>
                <w:rFonts w:ascii="Arial" w:hAnsi="Arial" w:cs="Arial"/>
                <w:i/>
                <w:iCs/>
                <w:sz w:val="20"/>
                <w:szCs w:val="20"/>
              </w:rPr>
              <w:t>Ersatzerklärung</w:t>
            </w:r>
            <w:r w:rsidRPr="006B340B">
              <w:rPr>
                <w:rFonts w:ascii="Arial" w:hAnsi="Arial" w:cs="Arial"/>
                <w:i/>
                <w:iCs/>
                <w:sz w:val="20"/>
                <w:szCs w:val="20"/>
              </w:rPr>
              <w:t xml:space="preserve"> des Zuschlagsempfängers mit jeglichem geeigneten Mittel" (Absatz wie vorher durch Art. 6, Absatz 2-bis, des Gesetzes</w:t>
            </w:r>
            <w:r w:rsidR="00905080" w:rsidRPr="006B340B">
              <w:rPr>
                <w:rFonts w:ascii="Arial" w:hAnsi="Arial" w:cs="Arial"/>
                <w:i/>
                <w:iCs/>
                <w:sz w:val="20"/>
                <w:szCs w:val="20"/>
              </w:rPr>
              <w:t>dekret</w:t>
            </w:r>
            <w:r w:rsidRPr="006B340B">
              <w:rPr>
                <w:rFonts w:ascii="Arial" w:hAnsi="Arial" w:cs="Arial"/>
                <w:i/>
                <w:iCs/>
                <w:sz w:val="20"/>
                <w:szCs w:val="20"/>
              </w:rPr>
              <w:t xml:space="preserve"> Nr. 51 von 2023, umgewandelt durch das Gesetz Nr. 87 von 2023 geändert).</w:t>
            </w:r>
          </w:p>
          <w:p w14:paraId="760755B4" w14:textId="77777777" w:rsidR="0009355D" w:rsidRPr="006B340B" w:rsidRDefault="0009355D" w:rsidP="00915CA8">
            <w:pPr>
              <w:jc w:val="both"/>
              <w:rPr>
                <w:rFonts w:ascii="Arial" w:hAnsi="Arial" w:cs="Arial"/>
                <w:sz w:val="20"/>
                <w:szCs w:val="20"/>
              </w:rPr>
            </w:pPr>
          </w:p>
          <w:p w14:paraId="64619EBC" w14:textId="77777777" w:rsidR="00CF1F0B" w:rsidRPr="006B340B" w:rsidRDefault="0009355D" w:rsidP="00915CA8">
            <w:pPr>
              <w:jc w:val="both"/>
              <w:rPr>
                <w:rFonts w:ascii="Arial" w:eastAsia="Times New Roman" w:hAnsi="Arial" w:cs="Arial"/>
                <w:iCs/>
                <w:sz w:val="20"/>
                <w:szCs w:val="20"/>
                <w:lang w:eastAsia="de-DE"/>
              </w:rPr>
            </w:pPr>
            <w:r w:rsidRPr="006B340B">
              <w:rPr>
                <w:rFonts w:ascii="Arial" w:eastAsia="Times New Roman" w:hAnsi="Arial" w:cs="Arial"/>
                <w:b/>
                <w:sz w:val="20"/>
                <w:szCs w:val="20"/>
                <w:u w:val="single"/>
                <w:lang w:eastAsia="de-DE"/>
              </w:rPr>
              <w:t>Art. 113. (Anforderungen für die Ausführung des Auftrags)</w:t>
            </w:r>
            <w:r w:rsidRPr="006B340B">
              <w:rPr>
                <w:rFonts w:ascii="Arial" w:hAnsi="Arial" w:cs="Arial"/>
                <w:sz w:val="20"/>
                <w:szCs w:val="20"/>
              </w:rPr>
              <w:t xml:space="preserve"> </w:t>
            </w:r>
            <w:r w:rsidRPr="006B340B">
              <w:rPr>
                <w:rFonts w:ascii="Arial" w:eastAsia="Times New Roman" w:hAnsi="Arial" w:cs="Arial"/>
                <w:iCs/>
                <w:sz w:val="20"/>
                <w:szCs w:val="20"/>
                <w:lang w:eastAsia="de-DE"/>
              </w:rPr>
              <w:t>sieht vor, dass</w:t>
            </w:r>
            <w:r w:rsidR="00CF1F0B" w:rsidRPr="006B340B">
              <w:rPr>
                <w:rFonts w:ascii="Arial" w:eastAsia="Times New Roman" w:hAnsi="Arial" w:cs="Arial"/>
                <w:iCs/>
                <w:sz w:val="20"/>
                <w:szCs w:val="20"/>
                <w:lang w:eastAsia="de-DE"/>
              </w:rPr>
              <w:t>:</w:t>
            </w:r>
          </w:p>
          <w:p w14:paraId="25CB719C" w14:textId="77777777" w:rsidR="00213AC2" w:rsidRDefault="009D037C" w:rsidP="00915CA8">
            <w:pPr>
              <w:pStyle w:val="Listenabsatz"/>
              <w:numPr>
                <w:ilvl w:val="0"/>
                <w:numId w:val="13"/>
              </w:numPr>
              <w:ind w:left="365" w:hanging="365"/>
              <w:jc w:val="both"/>
              <w:rPr>
                <w:rFonts w:ascii="Arial" w:hAnsi="Arial" w:cs="Arial"/>
                <w:i/>
                <w:sz w:val="20"/>
                <w:szCs w:val="20"/>
              </w:rPr>
            </w:pPr>
            <w:r w:rsidRPr="00213AC2">
              <w:rPr>
                <w:rFonts w:ascii="Arial" w:eastAsia="Times New Roman" w:hAnsi="Arial" w:cs="Arial"/>
                <w:i/>
                <w:sz w:val="20"/>
                <w:szCs w:val="20"/>
                <w:lang w:eastAsia="de-DE"/>
              </w:rPr>
              <w:t>„</w:t>
            </w:r>
            <w:r w:rsidR="0009355D" w:rsidRPr="00213AC2">
              <w:rPr>
                <w:rFonts w:ascii="Arial" w:eastAsia="Times New Roman" w:hAnsi="Arial" w:cs="Arial"/>
                <w:i/>
                <w:sz w:val="20"/>
                <w:szCs w:val="20"/>
                <w:lang w:eastAsia="de-DE"/>
              </w:rPr>
              <w:t>Die Vergabestellen</w:t>
            </w:r>
            <w:r w:rsidR="0009355D" w:rsidRPr="00213AC2">
              <w:rPr>
                <w:rFonts w:ascii="Arial" w:hAnsi="Arial" w:cs="Arial"/>
                <w:i/>
                <w:sz w:val="20"/>
                <w:szCs w:val="20"/>
              </w:rPr>
              <w:t xml:space="preserve"> </w:t>
            </w:r>
            <w:r w:rsidR="0009355D" w:rsidRPr="00213AC2">
              <w:rPr>
                <w:rFonts w:ascii="Arial" w:eastAsia="Times New Roman" w:hAnsi="Arial" w:cs="Arial"/>
                <w:b/>
                <w:i/>
                <w:sz w:val="20"/>
                <w:szCs w:val="20"/>
                <w:lang w:eastAsia="de-DE"/>
              </w:rPr>
              <w:t>besondere Anforderungen für die Ausführung des Vertrags verlangen können,</w:t>
            </w:r>
            <w:r w:rsidR="0009355D" w:rsidRPr="00213AC2">
              <w:rPr>
                <w:rFonts w:ascii="Arial" w:hAnsi="Arial" w:cs="Arial"/>
                <w:i/>
                <w:sz w:val="20"/>
                <w:szCs w:val="20"/>
              </w:rPr>
              <w:t xml:space="preserve"> vorausgesetzt, sie sind mit dem europäischen Recht und den Grundsätzen der Gleichbehandlung, Nichtdiskriminierung, Transparenz, Verhältnismäßigkeit, Innovation vereinbar und werden i</w:t>
            </w:r>
            <w:r w:rsidR="001B643D" w:rsidRPr="00213AC2">
              <w:rPr>
                <w:rFonts w:ascii="Arial" w:hAnsi="Arial" w:cs="Arial"/>
                <w:i/>
                <w:sz w:val="20"/>
                <w:szCs w:val="20"/>
              </w:rPr>
              <w:t>n der</w:t>
            </w:r>
            <w:r w:rsidR="0009355D" w:rsidRPr="00213AC2">
              <w:rPr>
                <w:rFonts w:ascii="Arial" w:hAnsi="Arial" w:cs="Arial"/>
                <w:i/>
                <w:sz w:val="20"/>
                <w:szCs w:val="20"/>
              </w:rPr>
              <w:t xml:space="preserve"> Ausschreibungs</w:t>
            </w:r>
            <w:r w:rsidR="001B643D" w:rsidRPr="00213AC2">
              <w:rPr>
                <w:rFonts w:ascii="Arial" w:hAnsi="Arial" w:cs="Arial"/>
                <w:i/>
                <w:sz w:val="20"/>
                <w:szCs w:val="20"/>
              </w:rPr>
              <w:t>bekanntmachung</w:t>
            </w:r>
            <w:r w:rsidR="0009355D" w:rsidRPr="00213AC2">
              <w:rPr>
                <w:rFonts w:ascii="Arial" w:hAnsi="Arial" w:cs="Arial"/>
                <w:i/>
                <w:sz w:val="20"/>
                <w:szCs w:val="20"/>
              </w:rPr>
              <w:t xml:space="preserve"> oder in der Einladung im Falle von Verfahren ohne </w:t>
            </w:r>
            <w:r w:rsidR="009016C4" w:rsidRPr="00213AC2">
              <w:rPr>
                <w:rFonts w:ascii="Arial" w:hAnsi="Arial" w:cs="Arial"/>
                <w:i/>
                <w:sz w:val="20"/>
                <w:szCs w:val="20"/>
              </w:rPr>
              <w:t>Bekanntmachun</w:t>
            </w:r>
            <w:r w:rsidR="002006BE" w:rsidRPr="00213AC2">
              <w:rPr>
                <w:rFonts w:ascii="Arial" w:hAnsi="Arial" w:cs="Arial"/>
                <w:i/>
                <w:sz w:val="20"/>
                <w:szCs w:val="20"/>
              </w:rPr>
              <w:t>g</w:t>
            </w:r>
            <w:r w:rsidR="0009355D" w:rsidRPr="00213AC2">
              <w:rPr>
                <w:rFonts w:ascii="Arial" w:hAnsi="Arial" w:cs="Arial"/>
                <w:i/>
                <w:sz w:val="20"/>
                <w:szCs w:val="20"/>
              </w:rPr>
              <w:t xml:space="preserve"> oder </w:t>
            </w:r>
            <w:r w:rsidR="007B29D9" w:rsidRPr="00213AC2">
              <w:rPr>
                <w:rFonts w:ascii="Arial" w:hAnsi="Arial" w:cs="Arial"/>
                <w:i/>
                <w:sz w:val="20"/>
                <w:szCs w:val="20"/>
              </w:rPr>
              <w:t>in den Ausschreibungsbedingungen</w:t>
            </w:r>
            <w:r w:rsidR="0009355D" w:rsidRPr="00213AC2">
              <w:rPr>
                <w:rFonts w:ascii="Arial" w:hAnsi="Arial" w:cs="Arial"/>
                <w:i/>
                <w:sz w:val="20"/>
                <w:szCs w:val="20"/>
              </w:rPr>
              <w:t xml:space="preserve"> präzisiert. Diese Bedingungen können insbesondere </w:t>
            </w:r>
            <w:r w:rsidR="0009355D" w:rsidRPr="00213AC2">
              <w:rPr>
                <w:rFonts w:ascii="Arial" w:hAnsi="Arial" w:cs="Arial"/>
                <w:b/>
                <w:bCs/>
                <w:i/>
                <w:sz w:val="20"/>
                <w:szCs w:val="20"/>
              </w:rPr>
              <w:t>soziale und umweltbezogene Anforderungen</w:t>
            </w:r>
            <w:r w:rsidR="0009355D" w:rsidRPr="00213AC2">
              <w:rPr>
                <w:rFonts w:ascii="Arial" w:hAnsi="Arial" w:cs="Arial"/>
                <w:i/>
                <w:sz w:val="20"/>
                <w:szCs w:val="20"/>
              </w:rPr>
              <w:t xml:space="preserve"> betreffen.</w:t>
            </w:r>
          </w:p>
          <w:p w14:paraId="11D18D06" w14:textId="4719046C" w:rsidR="0009355D" w:rsidRPr="00213AC2" w:rsidRDefault="0009355D" w:rsidP="00915CA8">
            <w:pPr>
              <w:pStyle w:val="Listenabsatz"/>
              <w:numPr>
                <w:ilvl w:val="0"/>
                <w:numId w:val="13"/>
              </w:numPr>
              <w:ind w:left="365" w:hanging="365"/>
              <w:jc w:val="both"/>
              <w:rPr>
                <w:rFonts w:ascii="Arial" w:hAnsi="Arial" w:cs="Arial"/>
                <w:i/>
                <w:sz w:val="20"/>
                <w:szCs w:val="20"/>
              </w:rPr>
            </w:pPr>
            <w:r w:rsidRPr="00213AC2">
              <w:rPr>
                <w:rFonts w:ascii="Arial" w:hAnsi="Arial" w:cs="Arial"/>
                <w:i/>
                <w:sz w:val="20"/>
                <w:szCs w:val="20"/>
              </w:rPr>
              <w:t xml:space="preserve">Bei der Angebotserstellung </w:t>
            </w:r>
            <w:r w:rsidRPr="00213AC2">
              <w:rPr>
                <w:rFonts w:ascii="Arial" w:hAnsi="Arial" w:cs="Arial"/>
                <w:b/>
                <w:bCs/>
                <w:i/>
                <w:sz w:val="20"/>
                <w:szCs w:val="20"/>
              </w:rPr>
              <w:t>erklären die Wirtschaftsteilnehmer, dass sie die besonderen Anforderungen im Falle ihrer Zuschlagserteilung akzeptieren</w:t>
            </w:r>
            <w:r w:rsidRPr="00213AC2">
              <w:rPr>
                <w:rFonts w:ascii="Arial" w:hAnsi="Arial" w:cs="Arial"/>
                <w:i/>
                <w:sz w:val="20"/>
                <w:szCs w:val="20"/>
              </w:rPr>
              <w:t>.</w:t>
            </w:r>
            <w:r w:rsidR="009D037C" w:rsidRPr="00213AC2">
              <w:rPr>
                <w:rFonts w:ascii="Arial" w:hAnsi="Arial" w:cs="Arial"/>
                <w:i/>
                <w:sz w:val="20"/>
                <w:szCs w:val="20"/>
              </w:rPr>
              <w:t>“</w:t>
            </w:r>
          </w:p>
          <w:p w14:paraId="5BCBCD6A" w14:textId="77777777" w:rsidR="00293D81" w:rsidRPr="006B340B" w:rsidRDefault="00293D81" w:rsidP="00915CA8">
            <w:pPr>
              <w:jc w:val="both"/>
              <w:rPr>
                <w:rFonts w:ascii="Arial" w:hAnsi="Arial" w:cs="Arial"/>
                <w:sz w:val="20"/>
                <w:szCs w:val="20"/>
              </w:rPr>
            </w:pPr>
          </w:p>
          <w:p w14:paraId="60B725DA" w14:textId="5006D9A4" w:rsidR="00293D81" w:rsidRPr="006B340B" w:rsidRDefault="00763137" w:rsidP="00915CA8">
            <w:pPr>
              <w:jc w:val="both"/>
              <w:rPr>
                <w:rFonts w:ascii="Arial" w:hAnsi="Arial" w:cs="Arial"/>
                <w:sz w:val="20"/>
                <w:szCs w:val="20"/>
              </w:rPr>
            </w:pPr>
            <w:r w:rsidRPr="009D037C">
              <w:rPr>
                <w:rFonts w:ascii="Arial" w:hAnsi="Arial" w:cs="Arial"/>
                <w:sz w:val="20"/>
                <w:szCs w:val="20"/>
              </w:rPr>
              <w:t xml:space="preserve">Schließlich wird </w:t>
            </w:r>
            <w:r w:rsidR="00293D81" w:rsidRPr="009D037C">
              <w:rPr>
                <w:rFonts w:ascii="Arial" w:hAnsi="Arial" w:cs="Arial"/>
                <w:sz w:val="20"/>
                <w:szCs w:val="20"/>
              </w:rPr>
              <w:t>auch</w:t>
            </w:r>
            <w:r w:rsidRPr="009D037C">
              <w:rPr>
                <w:rFonts w:ascii="Arial" w:hAnsi="Arial" w:cs="Arial"/>
                <w:sz w:val="20"/>
                <w:szCs w:val="20"/>
              </w:rPr>
              <w:t xml:space="preserve"> auf</w:t>
            </w:r>
            <w:r w:rsidR="00293D81" w:rsidRPr="009D037C">
              <w:rPr>
                <w:rFonts w:ascii="Arial" w:hAnsi="Arial" w:cs="Arial"/>
                <w:sz w:val="20"/>
                <w:szCs w:val="20"/>
              </w:rPr>
              <w:t xml:space="preserve"> </w:t>
            </w:r>
            <w:r w:rsidR="00293D81" w:rsidRPr="009D037C">
              <w:rPr>
                <w:rFonts w:ascii="Arial" w:eastAsia="Times New Roman" w:hAnsi="Arial" w:cs="Arial"/>
                <w:b/>
                <w:sz w:val="20"/>
                <w:szCs w:val="20"/>
                <w:u w:val="single"/>
                <w:lang w:eastAsia="de-DE"/>
              </w:rPr>
              <w:t>Anhang II.3 des Neuen Ver</w:t>
            </w:r>
            <w:r w:rsidR="00021F59" w:rsidRPr="009D037C">
              <w:rPr>
                <w:rFonts w:ascii="Arial" w:eastAsia="Times New Roman" w:hAnsi="Arial" w:cs="Arial"/>
                <w:b/>
                <w:sz w:val="20"/>
                <w:szCs w:val="20"/>
                <w:u w:val="single"/>
                <w:lang w:eastAsia="de-DE"/>
              </w:rPr>
              <w:t>gabe</w:t>
            </w:r>
            <w:r w:rsidR="00293D81" w:rsidRPr="009D037C">
              <w:rPr>
                <w:rFonts w:ascii="Arial" w:eastAsia="Times New Roman" w:hAnsi="Arial" w:cs="Arial"/>
                <w:b/>
                <w:sz w:val="20"/>
                <w:szCs w:val="20"/>
                <w:u w:val="single"/>
                <w:lang w:eastAsia="de-DE"/>
              </w:rPr>
              <w:t>kodex</w:t>
            </w:r>
            <w:r w:rsidR="00293D81" w:rsidRPr="009D037C">
              <w:rPr>
                <w:rFonts w:ascii="Arial" w:hAnsi="Arial" w:cs="Arial"/>
                <w:sz w:val="20"/>
                <w:szCs w:val="20"/>
              </w:rPr>
              <w:t xml:space="preserve"> </w:t>
            </w:r>
            <w:r w:rsidRPr="009D037C">
              <w:rPr>
                <w:rFonts w:ascii="Arial" w:hAnsi="Arial" w:cs="Arial"/>
                <w:sz w:val="20"/>
                <w:szCs w:val="20"/>
              </w:rPr>
              <w:t xml:space="preserve">verwiesen, </w:t>
            </w:r>
            <w:r w:rsidR="00293D81" w:rsidRPr="009D037C">
              <w:rPr>
                <w:rFonts w:ascii="Arial" w:hAnsi="Arial" w:cs="Arial"/>
                <w:sz w:val="20"/>
                <w:szCs w:val="20"/>
              </w:rPr>
              <w:t>mit dem Titel "</w:t>
            </w:r>
            <w:r w:rsidR="00163CB8" w:rsidRPr="009D037C">
              <w:rPr>
                <w:rFonts w:ascii="Arial" w:eastAsia="Times New Roman" w:hAnsi="Arial" w:cs="Arial"/>
                <w:i/>
                <w:sz w:val="20"/>
                <w:szCs w:val="20"/>
                <w:lang w:eastAsia="de-DE"/>
              </w:rPr>
              <w:t>Menschen</w:t>
            </w:r>
            <w:r w:rsidR="00293D81" w:rsidRPr="009D037C">
              <w:rPr>
                <w:rFonts w:ascii="Arial" w:eastAsia="Times New Roman" w:hAnsi="Arial" w:cs="Arial"/>
                <w:i/>
                <w:sz w:val="20"/>
                <w:szCs w:val="20"/>
                <w:lang w:eastAsia="de-DE"/>
              </w:rPr>
              <w:t xml:space="preserve"> mit </w:t>
            </w:r>
            <w:r w:rsidR="009640F3" w:rsidRPr="009D037C">
              <w:rPr>
                <w:rFonts w:ascii="Arial" w:eastAsia="Times New Roman" w:hAnsi="Arial" w:cs="Arial"/>
                <w:i/>
                <w:sz w:val="20"/>
                <w:szCs w:val="20"/>
                <w:lang w:eastAsia="de-DE"/>
              </w:rPr>
              <w:t>Behinderu</w:t>
            </w:r>
            <w:r w:rsidR="00F040AB" w:rsidRPr="009D037C">
              <w:rPr>
                <w:rFonts w:ascii="Arial" w:eastAsia="Times New Roman" w:hAnsi="Arial" w:cs="Arial"/>
                <w:i/>
                <w:sz w:val="20"/>
                <w:szCs w:val="20"/>
                <w:lang w:eastAsia="de-DE"/>
              </w:rPr>
              <w:t>n</w:t>
            </w:r>
            <w:r w:rsidR="009640F3" w:rsidRPr="009D037C">
              <w:rPr>
                <w:rFonts w:ascii="Arial" w:eastAsia="Times New Roman" w:hAnsi="Arial" w:cs="Arial"/>
                <w:i/>
                <w:sz w:val="20"/>
                <w:szCs w:val="20"/>
                <w:lang w:eastAsia="de-DE"/>
              </w:rPr>
              <w:t>g</w:t>
            </w:r>
            <w:r w:rsidR="00293D81" w:rsidRPr="009D037C">
              <w:rPr>
                <w:rFonts w:ascii="Arial" w:eastAsia="Times New Roman" w:hAnsi="Arial" w:cs="Arial"/>
                <w:i/>
                <w:sz w:val="20"/>
                <w:szCs w:val="20"/>
                <w:lang w:eastAsia="de-DE"/>
              </w:rPr>
              <w:t xml:space="preserve"> oder benachteiligte</w:t>
            </w:r>
            <w:r w:rsidR="00293D81" w:rsidRPr="006B340B">
              <w:rPr>
                <w:rFonts w:ascii="Arial" w:eastAsia="Times New Roman" w:hAnsi="Arial" w:cs="Arial"/>
                <w:i/>
                <w:sz w:val="20"/>
                <w:szCs w:val="20"/>
                <w:lang w:eastAsia="de-DE"/>
              </w:rPr>
              <w:t xml:space="preserve"> Personen, denen die Teilnahme an Ausschreibungen vorbehalten werden kann (Artikel 61, Absätze 4 und 5)"</w:t>
            </w:r>
            <w:r w:rsidR="00293D81" w:rsidRPr="006B340B">
              <w:rPr>
                <w:rFonts w:ascii="Arial" w:hAnsi="Arial" w:cs="Arial"/>
                <w:sz w:val="20"/>
                <w:szCs w:val="20"/>
              </w:rPr>
              <w:t xml:space="preserve">, der im Wesentlichen die Bestimmungen wiedergibt, die bereits in Artikel 47 des </w:t>
            </w:r>
            <w:r w:rsidR="006519E2" w:rsidRPr="006B340B">
              <w:rPr>
                <w:rFonts w:ascii="Arial" w:hAnsi="Arial" w:cs="Arial"/>
                <w:sz w:val="20"/>
                <w:szCs w:val="20"/>
              </w:rPr>
              <w:t>G.D</w:t>
            </w:r>
            <w:r w:rsidR="00293D81" w:rsidRPr="006B340B">
              <w:rPr>
                <w:rFonts w:ascii="Arial" w:hAnsi="Arial" w:cs="Arial"/>
                <w:sz w:val="20"/>
                <w:szCs w:val="20"/>
              </w:rPr>
              <w:t>. Nr. 77/2021 in Bezug auf Maßnahmen, die ganz oder teilweise mit Mitteln des PNRR oder des PNC finanziert werden, enthalten sind.</w:t>
            </w:r>
          </w:p>
          <w:p w14:paraId="7DAEE639" w14:textId="77777777" w:rsidR="001771AB" w:rsidRPr="006B340B" w:rsidRDefault="001771AB" w:rsidP="00915CA8">
            <w:pPr>
              <w:jc w:val="both"/>
              <w:rPr>
                <w:rFonts w:ascii="Arial" w:hAnsi="Arial" w:cs="Arial"/>
                <w:sz w:val="20"/>
                <w:szCs w:val="20"/>
              </w:rPr>
            </w:pPr>
          </w:p>
          <w:p w14:paraId="7DC354EB" w14:textId="529E9753" w:rsidR="00243E9F" w:rsidRPr="006B340B" w:rsidRDefault="00607E9A" w:rsidP="00915CA8">
            <w:pPr>
              <w:jc w:val="both"/>
              <w:rPr>
                <w:rFonts w:ascii="Arial" w:hAnsi="Arial" w:cs="Arial"/>
                <w:b/>
                <w:bCs/>
                <w:sz w:val="20"/>
                <w:szCs w:val="20"/>
              </w:rPr>
            </w:pPr>
            <w:r w:rsidRPr="009D037C">
              <w:rPr>
                <w:rFonts w:ascii="Arial" w:hAnsi="Arial" w:cs="Arial"/>
                <w:sz w:val="20"/>
                <w:szCs w:val="20"/>
              </w:rPr>
              <w:t>In Anbetracht der obigen Ausführungen wird festgestellt</w:t>
            </w:r>
            <w:r w:rsidR="00662237" w:rsidRPr="009D037C">
              <w:rPr>
                <w:rFonts w:ascii="Arial" w:hAnsi="Arial" w:cs="Arial"/>
                <w:sz w:val="20"/>
                <w:szCs w:val="20"/>
              </w:rPr>
              <w:t>, dass im Gegensatz zu Artikel 50 des vorigen G</w:t>
            </w:r>
            <w:r w:rsidR="00523FBA" w:rsidRPr="009D037C">
              <w:rPr>
                <w:rFonts w:ascii="Arial" w:hAnsi="Arial" w:cs="Arial"/>
                <w:sz w:val="20"/>
                <w:szCs w:val="20"/>
              </w:rPr>
              <w:t>vD Nr</w:t>
            </w:r>
            <w:r w:rsidR="00A11620" w:rsidRPr="009D037C">
              <w:rPr>
                <w:rFonts w:ascii="Arial" w:hAnsi="Arial" w:cs="Arial"/>
                <w:sz w:val="20"/>
                <w:szCs w:val="20"/>
              </w:rPr>
              <w:t>.</w:t>
            </w:r>
            <w:r w:rsidR="00662237" w:rsidRPr="009D037C">
              <w:rPr>
                <w:rFonts w:ascii="Arial" w:hAnsi="Arial" w:cs="Arial"/>
                <w:sz w:val="20"/>
                <w:szCs w:val="20"/>
              </w:rPr>
              <w:t xml:space="preserve"> 50/2016,</w:t>
            </w:r>
            <w:r w:rsidR="00662237" w:rsidRPr="006B340B">
              <w:rPr>
                <w:rFonts w:ascii="Arial" w:hAnsi="Arial" w:cs="Arial"/>
                <w:sz w:val="20"/>
                <w:szCs w:val="20"/>
              </w:rPr>
              <w:t xml:space="preserve"> nach dem in Bezug auf </w:t>
            </w:r>
            <w:r w:rsidR="00A11620" w:rsidRPr="006B340B">
              <w:rPr>
                <w:rFonts w:ascii="Arial" w:hAnsi="Arial" w:cs="Arial"/>
                <w:sz w:val="20"/>
                <w:szCs w:val="20"/>
              </w:rPr>
              <w:t>S</w:t>
            </w:r>
            <w:r w:rsidR="00662237" w:rsidRPr="006B340B">
              <w:rPr>
                <w:rFonts w:ascii="Arial" w:hAnsi="Arial" w:cs="Arial"/>
                <w:sz w:val="20"/>
                <w:szCs w:val="20"/>
              </w:rPr>
              <w:t>ozial</w:t>
            </w:r>
            <w:r w:rsidR="00A11620" w:rsidRPr="006B340B">
              <w:rPr>
                <w:rFonts w:ascii="Arial" w:hAnsi="Arial" w:cs="Arial"/>
                <w:sz w:val="20"/>
                <w:szCs w:val="20"/>
              </w:rPr>
              <w:t>k</w:t>
            </w:r>
            <w:r w:rsidR="00662237" w:rsidRPr="006B340B">
              <w:rPr>
                <w:rFonts w:ascii="Arial" w:hAnsi="Arial" w:cs="Arial"/>
                <w:sz w:val="20"/>
                <w:szCs w:val="20"/>
              </w:rPr>
              <w:t xml:space="preserve">lauseln nur die Verpflichtung des nachrückenden Unternehmers vorgesehen war, die Entlohnungsniveaus der wiedereingegliederten Arbeitnehmer angemessen und passend zu schützen und unter den allgemeinen Grundsätzen angegeben war, dass die Wirtschaftsteilnehmer die Verpflichtungen im Umwelt-, Sozial- und Arbeitsbereich einhalten sollten, wie sie durch das europäische und nationale Recht festgelegt sind, </w:t>
            </w:r>
            <w:r w:rsidR="00662237" w:rsidRPr="006B340B">
              <w:rPr>
                <w:rFonts w:ascii="Arial" w:hAnsi="Arial" w:cs="Arial"/>
                <w:b/>
                <w:bCs/>
                <w:sz w:val="20"/>
                <w:szCs w:val="20"/>
              </w:rPr>
              <w:t>mit dem neuen G</w:t>
            </w:r>
            <w:r w:rsidR="004827C4" w:rsidRPr="006B340B">
              <w:rPr>
                <w:rFonts w:ascii="Arial" w:hAnsi="Arial" w:cs="Arial"/>
                <w:b/>
                <w:bCs/>
                <w:sz w:val="20"/>
                <w:szCs w:val="20"/>
              </w:rPr>
              <w:t>vD Nr.</w:t>
            </w:r>
            <w:r w:rsidR="00662237" w:rsidRPr="006B340B">
              <w:rPr>
                <w:rFonts w:ascii="Arial" w:hAnsi="Arial" w:cs="Arial"/>
                <w:b/>
                <w:bCs/>
                <w:sz w:val="20"/>
                <w:szCs w:val="20"/>
              </w:rPr>
              <w:t xml:space="preserve"> 36/2023 die Verwaltung </w:t>
            </w:r>
            <w:r w:rsidR="00224636" w:rsidRPr="006B340B">
              <w:rPr>
                <w:rFonts w:ascii="Arial" w:hAnsi="Arial" w:cs="Arial"/>
                <w:b/>
                <w:bCs/>
                <w:sz w:val="20"/>
                <w:szCs w:val="20"/>
              </w:rPr>
              <w:t xml:space="preserve">spezifische </w:t>
            </w:r>
            <w:r w:rsidR="00AE4966" w:rsidRPr="006B340B">
              <w:rPr>
                <w:rFonts w:ascii="Arial" w:hAnsi="Arial" w:cs="Arial"/>
                <w:b/>
                <w:bCs/>
                <w:sz w:val="20"/>
                <w:szCs w:val="20"/>
              </w:rPr>
              <w:t>Maßnahmen</w:t>
            </w:r>
            <w:r w:rsidR="00224636" w:rsidRPr="006B340B">
              <w:rPr>
                <w:rFonts w:ascii="Arial" w:hAnsi="Arial" w:cs="Arial"/>
                <w:b/>
                <w:bCs/>
                <w:sz w:val="20"/>
                <w:szCs w:val="20"/>
              </w:rPr>
              <w:t xml:space="preserve"> </w:t>
            </w:r>
            <w:r w:rsidR="00662237" w:rsidRPr="006B340B">
              <w:rPr>
                <w:rFonts w:ascii="Arial" w:hAnsi="Arial" w:cs="Arial"/>
                <w:b/>
                <w:bCs/>
                <w:sz w:val="20"/>
                <w:szCs w:val="20"/>
              </w:rPr>
              <w:t xml:space="preserve">– </w:t>
            </w:r>
            <w:r w:rsidR="00662237" w:rsidRPr="006B340B">
              <w:rPr>
                <w:rFonts w:ascii="Arial" w:eastAsia="Times New Roman" w:hAnsi="Arial" w:cs="Arial"/>
                <w:b/>
                <w:bCs/>
                <w:sz w:val="20"/>
                <w:szCs w:val="20"/>
                <w:lang w:eastAsia="de-DE"/>
              </w:rPr>
              <w:t>NOTWENDIGE ANGEBOTSANFORDERUNGEN</w:t>
            </w:r>
            <w:r w:rsidR="00662237" w:rsidRPr="006B340B">
              <w:rPr>
                <w:rFonts w:ascii="Arial" w:hAnsi="Arial" w:cs="Arial"/>
                <w:b/>
                <w:bCs/>
                <w:sz w:val="20"/>
                <w:szCs w:val="20"/>
              </w:rPr>
              <w:t xml:space="preserve"> – fordern MUSS, die darauf abzielen, die Anwendung der </w:t>
            </w:r>
            <w:r w:rsidR="00C24DC2" w:rsidRPr="006B340B">
              <w:rPr>
                <w:rFonts w:ascii="Arial" w:hAnsi="Arial" w:cs="Arial"/>
                <w:b/>
                <w:bCs/>
                <w:sz w:val="20"/>
                <w:szCs w:val="20"/>
              </w:rPr>
              <w:t>S</w:t>
            </w:r>
            <w:r w:rsidR="00662237" w:rsidRPr="006B340B">
              <w:rPr>
                <w:rFonts w:ascii="Arial" w:hAnsi="Arial" w:cs="Arial"/>
                <w:b/>
                <w:bCs/>
                <w:sz w:val="20"/>
                <w:szCs w:val="20"/>
              </w:rPr>
              <w:t>ozial</w:t>
            </w:r>
            <w:r w:rsidR="00C24DC2" w:rsidRPr="006B340B">
              <w:rPr>
                <w:rFonts w:ascii="Arial" w:hAnsi="Arial" w:cs="Arial"/>
                <w:b/>
                <w:bCs/>
                <w:sz w:val="20"/>
                <w:szCs w:val="20"/>
              </w:rPr>
              <w:t>k</w:t>
            </w:r>
            <w:r w:rsidR="00662237" w:rsidRPr="006B340B">
              <w:rPr>
                <w:rFonts w:ascii="Arial" w:hAnsi="Arial" w:cs="Arial"/>
                <w:b/>
                <w:bCs/>
                <w:sz w:val="20"/>
                <w:szCs w:val="20"/>
              </w:rPr>
              <w:t xml:space="preserve">lausel konkret zu machen, nicht nur zu dem Zweck, das Ziel der Beschäftigungsstabilität zu erreichen, sondern auch um es </w:t>
            </w:r>
            <w:r w:rsidR="00662237" w:rsidRPr="006B340B">
              <w:rPr>
                <w:rFonts w:ascii="Arial" w:hAnsi="Arial" w:cs="Arial"/>
                <w:b/>
                <w:bCs/>
                <w:sz w:val="20"/>
                <w:szCs w:val="20"/>
              </w:rPr>
              <w:lastRenderedPageBreak/>
              <w:t>auf die Verwirklichung der Chancengleichheit zwischen Generationen, Geschlechtern und die berufliche In</w:t>
            </w:r>
            <w:r w:rsidR="00147ABA" w:rsidRPr="006B340B">
              <w:rPr>
                <w:rFonts w:ascii="Arial" w:hAnsi="Arial" w:cs="Arial"/>
                <w:b/>
                <w:bCs/>
                <w:sz w:val="20"/>
                <w:szCs w:val="20"/>
              </w:rPr>
              <w:t>klusion</w:t>
            </w:r>
            <w:r w:rsidR="00662237" w:rsidRPr="006B340B">
              <w:rPr>
                <w:rFonts w:ascii="Arial" w:hAnsi="Arial" w:cs="Arial"/>
                <w:b/>
                <w:bCs/>
                <w:sz w:val="20"/>
                <w:szCs w:val="20"/>
              </w:rPr>
              <w:t xml:space="preserve"> von Menschen mit </w:t>
            </w:r>
            <w:r w:rsidR="00AE4966" w:rsidRPr="006B340B">
              <w:rPr>
                <w:rFonts w:ascii="Arial" w:hAnsi="Arial" w:cs="Arial"/>
                <w:b/>
                <w:bCs/>
                <w:sz w:val="20"/>
                <w:szCs w:val="20"/>
              </w:rPr>
              <w:t>Behinderung</w:t>
            </w:r>
            <w:r w:rsidR="00662237" w:rsidRPr="006B340B">
              <w:rPr>
                <w:rFonts w:ascii="Arial" w:hAnsi="Arial" w:cs="Arial"/>
                <w:b/>
                <w:bCs/>
                <w:sz w:val="20"/>
                <w:szCs w:val="20"/>
              </w:rPr>
              <w:t xml:space="preserve"> oder benachteiligten Personen auszuweiten.</w:t>
            </w:r>
            <w:r w:rsidR="00243E9F" w:rsidRPr="006B340B">
              <w:rPr>
                <w:rFonts w:ascii="Arial" w:hAnsi="Arial" w:cs="Arial"/>
                <w:b/>
                <w:bCs/>
                <w:sz w:val="20"/>
                <w:szCs w:val="20"/>
              </w:rPr>
              <w:t xml:space="preserve"> </w:t>
            </w:r>
          </w:p>
          <w:p w14:paraId="292029DD" w14:textId="77777777" w:rsidR="003B42AE" w:rsidRPr="006B340B" w:rsidRDefault="003B42AE" w:rsidP="00915CA8">
            <w:pPr>
              <w:jc w:val="both"/>
              <w:rPr>
                <w:rFonts w:ascii="Arial" w:hAnsi="Arial" w:cs="Arial"/>
                <w:b/>
                <w:bCs/>
                <w:sz w:val="20"/>
                <w:szCs w:val="20"/>
              </w:rPr>
            </w:pPr>
          </w:p>
          <w:p w14:paraId="52DC59F0" w14:textId="684923BF" w:rsidR="00662237" w:rsidRPr="006B340B" w:rsidRDefault="00662237" w:rsidP="00915CA8">
            <w:pPr>
              <w:jc w:val="both"/>
              <w:rPr>
                <w:rFonts w:ascii="Arial" w:hAnsi="Arial" w:cs="Arial"/>
                <w:sz w:val="20"/>
                <w:szCs w:val="20"/>
              </w:rPr>
            </w:pPr>
            <w:r w:rsidRPr="006B340B">
              <w:rPr>
                <w:rFonts w:ascii="Arial" w:hAnsi="Arial" w:cs="Arial"/>
                <w:sz w:val="20"/>
                <w:szCs w:val="20"/>
              </w:rPr>
              <w:t>Mit dem G</w:t>
            </w:r>
            <w:r w:rsidR="00147ABA" w:rsidRPr="006B340B">
              <w:rPr>
                <w:rFonts w:ascii="Arial" w:hAnsi="Arial" w:cs="Arial"/>
                <w:sz w:val="20"/>
                <w:szCs w:val="20"/>
              </w:rPr>
              <w:t xml:space="preserve">vD Nr. </w:t>
            </w:r>
            <w:r w:rsidRPr="006B340B">
              <w:rPr>
                <w:rFonts w:ascii="Arial" w:hAnsi="Arial" w:cs="Arial"/>
                <w:sz w:val="20"/>
                <w:szCs w:val="20"/>
              </w:rPr>
              <w:t xml:space="preserve">36/2023 ist die Einführung von </w:t>
            </w:r>
            <w:r w:rsidR="00845F2E" w:rsidRPr="006B340B">
              <w:rPr>
                <w:rFonts w:ascii="Arial" w:hAnsi="Arial" w:cs="Arial"/>
                <w:sz w:val="20"/>
                <w:szCs w:val="20"/>
              </w:rPr>
              <w:t>S</w:t>
            </w:r>
            <w:r w:rsidRPr="006B340B">
              <w:rPr>
                <w:rFonts w:ascii="Arial" w:hAnsi="Arial" w:cs="Arial"/>
                <w:sz w:val="20"/>
                <w:szCs w:val="20"/>
              </w:rPr>
              <w:t>ozial</w:t>
            </w:r>
            <w:r w:rsidR="00845F2E" w:rsidRPr="006B340B">
              <w:rPr>
                <w:rFonts w:ascii="Arial" w:hAnsi="Arial" w:cs="Arial"/>
                <w:sz w:val="20"/>
                <w:szCs w:val="20"/>
              </w:rPr>
              <w:t>k</w:t>
            </w:r>
            <w:r w:rsidRPr="006B340B">
              <w:rPr>
                <w:rFonts w:ascii="Arial" w:hAnsi="Arial" w:cs="Arial"/>
                <w:sz w:val="20"/>
                <w:szCs w:val="20"/>
              </w:rPr>
              <w:t xml:space="preserve">lauseln, die auch auf Beschäftigungsstabilität abzielen, </w:t>
            </w:r>
            <w:r w:rsidRPr="006B340B">
              <w:rPr>
                <w:rFonts w:ascii="Arial" w:eastAsia="Times New Roman" w:hAnsi="Arial" w:cs="Arial"/>
                <w:b/>
                <w:sz w:val="20"/>
                <w:szCs w:val="20"/>
                <w:u w:val="single"/>
                <w:lang w:eastAsia="de-DE"/>
              </w:rPr>
              <w:t>in allen Bau- und Dienstleistungsaufträgen, die nicht intellektueller Natur sind, und in Konzessionsverträgen vorgesehen, unabhängig davon, ob es sich um Verträge mit hoher Arbeitsintensität handelt oder nicht.</w:t>
            </w:r>
          </w:p>
          <w:p w14:paraId="0563DCD5" w14:textId="77777777" w:rsidR="001771AB" w:rsidRPr="006B340B" w:rsidRDefault="001771AB" w:rsidP="00915CA8">
            <w:pPr>
              <w:jc w:val="both"/>
              <w:rPr>
                <w:rFonts w:ascii="Arial" w:hAnsi="Arial" w:cs="Arial"/>
                <w:sz w:val="20"/>
                <w:szCs w:val="20"/>
              </w:rPr>
            </w:pPr>
          </w:p>
          <w:p w14:paraId="51CAD556" w14:textId="238C261B" w:rsidR="003B42AE" w:rsidRPr="00A54B1F" w:rsidRDefault="00C966B7" w:rsidP="00915CA8">
            <w:pPr>
              <w:jc w:val="both"/>
              <w:rPr>
                <w:rFonts w:ascii="Arial" w:eastAsia="Times New Roman" w:hAnsi="Arial" w:cs="Arial"/>
                <w:b/>
                <w:sz w:val="20"/>
                <w:szCs w:val="20"/>
                <w:u w:val="single"/>
                <w:lang w:eastAsia="de-DE"/>
              </w:rPr>
            </w:pPr>
            <w:r w:rsidRPr="00A54B1F">
              <w:rPr>
                <w:rFonts w:ascii="Arial" w:eastAsia="Times New Roman" w:hAnsi="Arial" w:cs="Arial"/>
                <w:b/>
                <w:sz w:val="20"/>
                <w:szCs w:val="20"/>
                <w:lang w:eastAsia="de-DE"/>
              </w:rPr>
              <w:t xml:space="preserve">Das Gutachten </w:t>
            </w:r>
            <w:r w:rsidR="003B42AE" w:rsidRPr="00A54B1F">
              <w:rPr>
                <w:rFonts w:ascii="Arial" w:eastAsia="Times New Roman" w:hAnsi="Arial" w:cs="Arial"/>
                <w:b/>
                <w:sz w:val="20"/>
                <w:szCs w:val="20"/>
                <w:lang w:eastAsia="de-DE"/>
              </w:rPr>
              <w:t xml:space="preserve">des </w:t>
            </w:r>
            <w:r w:rsidRPr="00A54B1F">
              <w:rPr>
                <w:rFonts w:ascii="Arial" w:eastAsia="Times New Roman" w:hAnsi="Arial" w:cs="Arial"/>
                <w:b/>
                <w:sz w:val="20"/>
                <w:szCs w:val="20"/>
                <w:lang w:eastAsia="de-DE"/>
              </w:rPr>
              <w:t xml:space="preserve">MIMS </w:t>
            </w:r>
            <w:r w:rsidR="003B42AE" w:rsidRPr="00A54B1F">
              <w:rPr>
                <w:rFonts w:ascii="Arial" w:eastAsia="Times New Roman" w:hAnsi="Arial" w:cs="Arial"/>
                <w:b/>
                <w:sz w:val="20"/>
                <w:szCs w:val="20"/>
                <w:lang w:eastAsia="de-DE"/>
              </w:rPr>
              <w:t xml:space="preserve">Nr. </w:t>
            </w:r>
            <w:r w:rsidRPr="00A54B1F">
              <w:rPr>
                <w:rFonts w:ascii="Arial" w:eastAsia="Times New Roman" w:hAnsi="Arial" w:cs="Arial"/>
                <w:b/>
                <w:sz w:val="20"/>
                <w:szCs w:val="20"/>
                <w:lang w:eastAsia="de-DE"/>
              </w:rPr>
              <w:t>2083 vom 27. Juni 2023</w:t>
            </w:r>
            <w:r w:rsidRPr="00A54B1F">
              <w:rPr>
                <w:rFonts w:ascii="Arial" w:hAnsi="Arial" w:cs="Arial"/>
                <w:sz w:val="20"/>
                <w:szCs w:val="20"/>
              </w:rPr>
              <w:t xml:space="preserve"> </w:t>
            </w:r>
            <w:r w:rsidRPr="00A54B1F">
              <w:rPr>
                <w:rFonts w:ascii="Arial" w:eastAsia="Times New Roman" w:hAnsi="Arial" w:cs="Arial"/>
                <w:b/>
                <w:sz w:val="20"/>
                <w:szCs w:val="20"/>
                <w:u w:val="single"/>
                <w:lang w:eastAsia="de-DE"/>
              </w:rPr>
              <w:t xml:space="preserve">hat die Verpflichtung zur Anwendung </w:t>
            </w:r>
            <w:r w:rsidR="00D765E4" w:rsidRPr="00A54B1F">
              <w:rPr>
                <w:rFonts w:ascii="Arial" w:eastAsia="Times New Roman" w:hAnsi="Arial" w:cs="Arial"/>
                <w:b/>
                <w:sz w:val="20"/>
                <w:szCs w:val="20"/>
                <w:u w:val="single"/>
                <w:lang w:eastAsia="de-DE"/>
              </w:rPr>
              <w:t>von S</w:t>
            </w:r>
            <w:r w:rsidRPr="00A54B1F">
              <w:rPr>
                <w:rFonts w:ascii="Arial" w:eastAsia="Times New Roman" w:hAnsi="Arial" w:cs="Arial"/>
                <w:b/>
                <w:sz w:val="20"/>
                <w:szCs w:val="20"/>
                <w:u w:val="single"/>
                <w:lang w:eastAsia="de-DE"/>
              </w:rPr>
              <w:t>ozial</w:t>
            </w:r>
            <w:r w:rsidR="00D765E4" w:rsidRPr="00A54B1F">
              <w:rPr>
                <w:rFonts w:ascii="Arial" w:eastAsia="Times New Roman" w:hAnsi="Arial" w:cs="Arial"/>
                <w:b/>
                <w:sz w:val="20"/>
                <w:szCs w:val="20"/>
                <w:u w:val="single"/>
                <w:lang w:eastAsia="de-DE"/>
              </w:rPr>
              <w:t>k</w:t>
            </w:r>
            <w:r w:rsidRPr="00A54B1F">
              <w:rPr>
                <w:rFonts w:ascii="Arial" w:eastAsia="Times New Roman" w:hAnsi="Arial" w:cs="Arial"/>
                <w:b/>
                <w:sz w:val="20"/>
                <w:szCs w:val="20"/>
                <w:u w:val="single"/>
                <w:lang w:eastAsia="de-DE"/>
              </w:rPr>
              <w:t xml:space="preserve">lauseln für Direktvergaben ausgeschlossen; es wurde festgestellt, dass die gesetzliche Verpflichtung nicht als erfüllt angesehen wird, wenn nur eine einzige soziale Klausel nach Wahl der Vergabestelle eingefügt wird, </w:t>
            </w:r>
            <w:r w:rsidR="003B42AE" w:rsidRPr="00A54B1F">
              <w:rPr>
                <w:rFonts w:ascii="Arial" w:eastAsia="Times New Roman" w:hAnsi="Arial" w:cs="Arial"/>
                <w:b/>
                <w:sz w:val="20"/>
                <w:szCs w:val="20"/>
                <w:u w:val="single"/>
                <w:lang w:eastAsia="de-DE"/>
              </w:rPr>
              <w:t>sondern dass alle von der Vorschrift erfassten Sonderfälle von Sozialklauseln einbezogen werden müssen.</w:t>
            </w:r>
          </w:p>
          <w:p w14:paraId="658AAC3C" w14:textId="3CA5B65B" w:rsidR="005B1766" w:rsidRPr="00A54B1F" w:rsidRDefault="003B42AE" w:rsidP="00915CA8">
            <w:pPr>
              <w:jc w:val="both"/>
              <w:rPr>
                <w:rFonts w:ascii="Arial" w:eastAsia="Times New Roman" w:hAnsi="Arial" w:cs="Arial"/>
                <w:b/>
                <w:sz w:val="20"/>
                <w:szCs w:val="20"/>
                <w:u w:val="single"/>
                <w:lang w:eastAsia="de-DE"/>
              </w:rPr>
            </w:pPr>
            <w:r w:rsidRPr="00A54B1F">
              <w:rPr>
                <w:rFonts w:ascii="Arial" w:eastAsia="Times New Roman" w:hAnsi="Arial" w:cs="Arial"/>
                <w:b/>
                <w:sz w:val="20"/>
                <w:szCs w:val="20"/>
                <w:u w:val="single"/>
                <w:lang w:eastAsia="de-DE"/>
              </w:rPr>
              <w:t>Text des Gutachtens des MIMS Nr. 2083 vom 27.06.2023:</w:t>
            </w:r>
          </w:p>
          <w:p w14:paraId="596193B1" w14:textId="17EF2FDF" w:rsidR="005B1766" w:rsidRPr="006B340B" w:rsidRDefault="00A54B1F" w:rsidP="00915CA8">
            <w:pPr>
              <w:jc w:val="both"/>
              <w:rPr>
                <w:rFonts w:ascii="Arial" w:eastAsia="Times New Roman" w:hAnsi="Arial" w:cs="Arial"/>
                <w:b/>
                <w:i/>
                <w:sz w:val="20"/>
                <w:szCs w:val="20"/>
                <w:lang w:eastAsia="de-DE"/>
              </w:rPr>
            </w:pPr>
            <w:r>
              <w:rPr>
                <w:rFonts w:ascii="Arial" w:hAnsi="Arial" w:cs="Arial"/>
                <w:i/>
                <w:iCs/>
                <w:sz w:val="20"/>
                <w:szCs w:val="20"/>
              </w:rPr>
              <w:t>„</w:t>
            </w:r>
            <w:r w:rsidR="005B1766" w:rsidRPr="00A54B1F">
              <w:rPr>
                <w:rFonts w:ascii="Arial" w:hAnsi="Arial" w:cs="Arial"/>
                <w:i/>
                <w:iCs/>
                <w:sz w:val="20"/>
                <w:szCs w:val="20"/>
              </w:rPr>
              <w:t>Tatsächlich wurde in Bezug auf die Frage, ob "die Bestimmung von Art. 57, in dem Teil, in dem vorgesehen ist, dass „die Ausschreibungs</w:t>
            </w:r>
            <w:r w:rsidR="009317D2" w:rsidRPr="00A54B1F">
              <w:rPr>
                <w:rFonts w:ascii="Arial" w:hAnsi="Arial" w:cs="Arial"/>
                <w:i/>
                <w:iCs/>
                <w:sz w:val="20"/>
                <w:szCs w:val="20"/>
              </w:rPr>
              <w:t>b</w:t>
            </w:r>
            <w:r w:rsidR="005B1766" w:rsidRPr="00A54B1F">
              <w:rPr>
                <w:rFonts w:ascii="Arial" w:hAnsi="Arial" w:cs="Arial"/>
                <w:i/>
                <w:iCs/>
                <w:sz w:val="20"/>
                <w:szCs w:val="20"/>
              </w:rPr>
              <w:t>ekanntmachungen</w:t>
            </w:r>
            <w:r w:rsidR="00A72635" w:rsidRPr="00A54B1F">
              <w:rPr>
                <w:rFonts w:ascii="Arial" w:hAnsi="Arial" w:cs="Arial"/>
                <w:i/>
                <w:iCs/>
                <w:sz w:val="20"/>
                <w:szCs w:val="20"/>
              </w:rPr>
              <w:t>, die</w:t>
            </w:r>
            <w:r w:rsidR="00A72635" w:rsidRPr="006B340B">
              <w:rPr>
                <w:rFonts w:ascii="Arial" w:hAnsi="Arial" w:cs="Arial"/>
                <w:i/>
                <w:iCs/>
                <w:sz w:val="20"/>
                <w:szCs w:val="20"/>
              </w:rPr>
              <w:t xml:space="preserve"> Aufrufe</w:t>
            </w:r>
            <w:r w:rsidR="005B1766" w:rsidRPr="006B340B">
              <w:rPr>
                <w:rFonts w:ascii="Arial" w:hAnsi="Arial" w:cs="Arial"/>
                <w:i/>
                <w:iCs/>
                <w:sz w:val="20"/>
                <w:szCs w:val="20"/>
              </w:rPr>
              <w:t xml:space="preserve"> </w:t>
            </w:r>
            <w:r w:rsidR="00754982" w:rsidRPr="006B340B">
              <w:rPr>
                <w:rFonts w:ascii="Arial" w:hAnsi="Arial" w:cs="Arial"/>
                <w:i/>
                <w:iCs/>
                <w:sz w:val="20"/>
                <w:szCs w:val="20"/>
              </w:rPr>
              <w:t xml:space="preserve">zum Wettbewerb </w:t>
            </w:r>
            <w:r w:rsidR="005B1766" w:rsidRPr="006B340B">
              <w:rPr>
                <w:rFonts w:ascii="Arial" w:hAnsi="Arial" w:cs="Arial"/>
                <w:i/>
                <w:iCs/>
                <w:sz w:val="20"/>
                <w:szCs w:val="20"/>
              </w:rPr>
              <w:t xml:space="preserve">und die Einladungen, [omissis] spezifische </w:t>
            </w:r>
            <w:r w:rsidR="00A72635" w:rsidRPr="006B340B">
              <w:rPr>
                <w:rFonts w:ascii="Arial" w:hAnsi="Arial" w:cs="Arial"/>
                <w:i/>
                <w:iCs/>
                <w:sz w:val="20"/>
                <w:szCs w:val="20"/>
              </w:rPr>
              <w:t>S</w:t>
            </w:r>
            <w:r w:rsidR="005B1766" w:rsidRPr="006B340B">
              <w:rPr>
                <w:rFonts w:ascii="Arial" w:hAnsi="Arial" w:cs="Arial"/>
                <w:i/>
                <w:iCs/>
                <w:sz w:val="20"/>
                <w:szCs w:val="20"/>
              </w:rPr>
              <w:t>ozial</w:t>
            </w:r>
            <w:r w:rsidR="00A72635" w:rsidRPr="006B340B">
              <w:rPr>
                <w:rFonts w:ascii="Arial" w:hAnsi="Arial" w:cs="Arial"/>
                <w:i/>
                <w:iCs/>
                <w:sz w:val="20"/>
                <w:szCs w:val="20"/>
              </w:rPr>
              <w:t>k</w:t>
            </w:r>
            <w:r w:rsidR="005B1766" w:rsidRPr="006B340B">
              <w:rPr>
                <w:rFonts w:ascii="Arial" w:hAnsi="Arial" w:cs="Arial"/>
                <w:i/>
                <w:iCs/>
                <w:sz w:val="20"/>
                <w:szCs w:val="20"/>
              </w:rPr>
              <w:t>lauseln enthalten müssen, mit denen als notwendige Anforderungen des Angebots Maßnahmen gefordert werden, die UNTER ANDEREM darauf abzielen, generationenübergreifende, geschlechtsspezifische Chancengleichheit und die Arbeitsin</w:t>
            </w:r>
            <w:r w:rsidR="00393E76" w:rsidRPr="006B340B">
              <w:rPr>
                <w:rFonts w:ascii="Arial" w:hAnsi="Arial" w:cs="Arial"/>
                <w:i/>
                <w:iCs/>
                <w:sz w:val="20"/>
                <w:szCs w:val="20"/>
              </w:rPr>
              <w:t>klusion</w:t>
            </w:r>
            <w:r w:rsidR="005B1766" w:rsidRPr="006B340B">
              <w:rPr>
                <w:rFonts w:ascii="Arial" w:hAnsi="Arial" w:cs="Arial"/>
                <w:i/>
                <w:iCs/>
                <w:sz w:val="20"/>
                <w:szCs w:val="20"/>
              </w:rPr>
              <w:t xml:space="preserve"> für Menschen mit </w:t>
            </w:r>
            <w:r w:rsidR="00AE4966" w:rsidRPr="006B340B">
              <w:rPr>
                <w:rFonts w:ascii="Arial" w:hAnsi="Arial" w:cs="Arial"/>
                <w:i/>
                <w:iCs/>
                <w:sz w:val="20"/>
                <w:szCs w:val="20"/>
              </w:rPr>
              <w:t>Behinderung</w:t>
            </w:r>
            <w:r w:rsidR="005B1766" w:rsidRPr="006B340B">
              <w:rPr>
                <w:rFonts w:ascii="Arial" w:hAnsi="Arial" w:cs="Arial"/>
                <w:i/>
                <w:iCs/>
                <w:sz w:val="20"/>
                <w:szCs w:val="20"/>
              </w:rPr>
              <w:t xml:space="preserve"> oder benachteiligte Personen, die Beschäftigungsstabilität des eingesetzten Personals, sowie die Anwendung der nationalen und territorialen </w:t>
            </w:r>
            <w:r w:rsidR="00D817F1" w:rsidRPr="006B340B">
              <w:rPr>
                <w:rFonts w:ascii="Arial" w:hAnsi="Arial" w:cs="Arial"/>
                <w:i/>
                <w:iCs/>
                <w:sz w:val="20"/>
                <w:szCs w:val="20"/>
              </w:rPr>
              <w:t>Bereich</w:t>
            </w:r>
            <w:r w:rsidR="00C207C5" w:rsidRPr="006B340B">
              <w:rPr>
                <w:rFonts w:ascii="Arial" w:hAnsi="Arial" w:cs="Arial"/>
                <w:i/>
                <w:iCs/>
                <w:sz w:val="20"/>
                <w:szCs w:val="20"/>
              </w:rPr>
              <w:t>s</w:t>
            </w:r>
            <w:r w:rsidR="005B1766" w:rsidRPr="006B340B">
              <w:rPr>
                <w:rFonts w:ascii="Arial" w:hAnsi="Arial" w:cs="Arial"/>
                <w:i/>
                <w:iCs/>
                <w:sz w:val="20"/>
                <w:szCs w:val="20"/>
              </w:rPr>
              <w:t>kollektivverträge</w:t>
            </w:r>
            <w:r w:rsidR="001A5C70" w:rsidRPr="006B340B">
              <w:rPr>
                <w:rFonts w:ascii="Arial" w:hAnsi="Arial" w:cs="Arial"/>
                <w:i/>
                <w:iCs/>
                <w:sz w:val="20"/>
                <w:szCs w:val="20"/>
              </w:rPr>
              <w:t xml:space="preserve"> zu gewährleisten</w:t>
            </w:r>
            <w:r w:rsidR="005B1766" w:rsidRPr="006B340B">
              <w:rPr>
                <w:rFonts w:ascii="Arial" w:hAnsi="Arial" w:cs="Arial"/>
                <w:i/>
                <w:iCs/>
                <w:sz w:val="20"/>
                <w:szCs w:val="20"/>
              </w:rPr>
              <w:t xml:space="preserve">“ die gleichzeitige Anwesenheit aller angegebenen Arten von </w:t>
            </w:r>
            <w:r w:rsidR="00705044" w:rsidRPr="006B340B">
              <w:rPr>
                <w:rFonts w:ascii="Arial" w:hAnsi="Arial" w:cs="Arial"/>
                <w:i/>
                <w:iCs/>
                <w:sz w:val="20"/>
                <w:szCs w:val="20"/>
              </w:rPr>
              <w:t>S</w:t>
            </w:r>
            <w:r w:rsidR="005B1766" w:rsidRPr="006B340B">
              <w:rPr>
                <w:rFonts w:ascii="Arial" w:hAnsi="Arial" w:cs="Arial"/>
                <w:i/>
                <w:iCs/>
                <w:sz w:val="20"/>
                <w:szCs w:val="20"/>
              </w:rPr>
              <w:t>ozial</w:t>
            </w:r>
            <w:r w:rsidR="00705044" w:rsidRPr="006B340B">
              <w:rPr>
                <w:rFonts w:ascii="Arial" w:hAnsi="Arial" w:cs="Arial"/>
                <w:i/>
                <w:iCs/>
                <w:sz w:val="20"/>
                <w:szCs w:val="20"/>
              </w:rPr>
              <w:t>k</w:t>
            </w:r>
            <w:r w:rsidR="005B1766" w:rsidRPr="006B340B">
              <w:rPr>
                <w:rFonts w:ascii="Arial" w:hAnsi="Arial" w:cs="Arial"/>
                <w:i/>
                <w:iCs/>
                <w:sz w:val="20"/>
                <w:szCs w:val="20"/>
              </w:rPr>
              <w:t xml:space="preserve">lauseln verlangt, oder ob die Wendung „unter anderem“ so ausgelegt werden soll, dass sie der Vergabestelle erlaubt, die Ziele der Norm zu erfüllen, indem nur einige der oben genannten Klauseln eingefügt werden“, </w:t>
            </w:r>
            <w:r w:rsidR="005B1766" w:rsidRPr="006B340B">
              <w:rPr>
                <w:rFonts w:ascii="Arial" w:eastAsia="Times New Roman" w:hAnsi="Arial" w:cs="Arial"/>
                <w:b/>
                <w:i/>
                <w:iCs/>
                <w:sz w:val="20"/>
                <w:szCs w:val="20"/>
                <w:lang w:eastAsia="de-DE"/>
              </w:rPr>
              <w:t>hat das MIMS i</w:t>
            </w:r>
            <w:r w:rsidR="00941668" w:rsidRPr="006B340B">
              <w:rPr>
                <w:rFonts w:ascii="Arial" w:eastAsia="Times New Roman" w:hAnsi="Arial" w:cs="Arial"/>
                <w:b/>
                <w:i/>
                <w:iCs/>
                <w:sz w:val="20"/>
                <w:szCs w:val="20"/>
                <w:lang w:eastAsia="de-DE"/>
              </w:rPr>
              <w:t xml:space="preserve">m </w:t>
            </w:r>
            <w:r w:rsidR="005B1766" w:rsidRPr="006B340B">
              <w:rPr>
                <w:rFonts w:ascii="Arial" w:eastAsia="Times New Roman" w:hAnsi="Arial" w:cs="Arial"/>
                <w:b/>
                <w:i/>
                <w:iCs/>
                <w:sz w:val="20"/>
                <w:szCs w:val="20"/>
                <w:lang w:eastAsia="de-DE"/>
              </w:rPr>
              <w:t xml:space="preserve">genannten </w:t>
            </w:r>
            <w:r w:rsidR="00941668" w:rsidRPr="006B340B">
              <w:rPr>
                <w:rFonts w:ascii="Arial" w:eastAsia="Times New Roman" w:hAnsi="Arial" w:cs="Arial"/>
                <w:b/>
                <w:i/>
                <w:iCs/>
                <w:sz w:val="20"/>
                <w:szCs w:val="20"/>
                <w:lang w:eastAsia="de-DE"/>
              </w:rPr>
              <w:t>Gutachten</w:t>
            </w:r>
            <w:r w:rsidR="005B1766" w:rsidRPr="006B340B">
              <w:rPr>
                <w:rFonts w:ascii="Arial" w:eastAsia="Times New Roman" w:hAnsi="Arial" w:cs="Arial"/>
                <w:b/>
                <w:i/>
                <w:iCs/>
                <w:sz w:val="20"/>
                <w:szCs w:val="20"/>
                <w:lang w:eastAsia="de-DE"/>
              </w:rPr>
              <w:t xml:space="preserve"> folgende Antwort gegeben:</w:t>
            </w:r>
            <w:r w:rsidR="005B1766" w:rsidRPr="006B340B">
              <w:rPr>
                <w:rFonts w:ascii="Arial" w:hAnsi="Arial" w:cs="Arial"/>
                <w:i/>
                <w:iCs/>
                <w:sz w:val="20"/>
                <w:szCs w:val="20"/>
              </w:rPr>
              <w:t xml:space="preserve"> „Wie vo</w:t>
            </w:r>
            <w:r w:rsidR="00930F89" w:rsidRPr="006B340B">
              <w:rPr>
                <w:rFonts w:ascii="Arial" w:hAnsi="Arial" w:cs="Arial"/>
                <w:i/>
                <w:iCs/>
                <w:sz w:val="20"/>
                <w:szCs w:val="20"/>
              </w:rPr>
              <w:t>m</w:t>
            </w:r>
            <w:r w:rsidR="005B1766" w:rsidRPr="006B340B">
              <w:rPr>
                <w:rFonts w:ascii="Arial" w:hAnsi="Arial" w:cs="Arial"/>
                <w:i/>
                <w:iCs/>
                <w:sz w:val="20"/>
                <w:szCs w:val="20"/>
              </w:rPr>
              <w:t xml:space="preserve"> erläuternden Bericht zum </w:t>
            </w:r>
            <w:r w:rsidR="00C964BD" w:rsidRPr="006B340B">
              <w:rPr>
                <w:rFonts w:ascii="Arial" w:hAnsi="Arial" w:cs="Arial"/>
                <w:i/>
                <w:iCs/>
                <w:sz w:val="20"/>
                <w:szCs w:val="20"/>
              </w:rPr>
              <w:t>Kodex der</w:t>
            </w:r>
            <w:r w:rsidR="005B1766" w:rsidRPr="006B340B">
              <w:rPr>
                <w:rFonts w:ascii="Arial" w:hAnsi="Arial" w:cs="Arial"/>
                <w:i/>
                <w:iCs/>
                <w:sz w:val="20"/>
                <w:szCs w:val="20"/>
              </w:rPr>
              <w:t xml:space="preserve"> öffentliche</w:t>
            </w:r>
            <w:r w:rsidR="00C964BD" w:rsidRPr="006B340B">
              <w:rPr>
                <w:rFonts w:ascii="Arial" w:hAnsi="Arial" w:cs="Arial"/>
                <w:i/>
                <w:iCs/>
                <w:sz w:val="20"/>
                <w:szCs w:val="20"/>
              </w:rPr>
              <w:t>n Vergaben</w:t>
            </w:r>
            <w:r w:rsidR="005B1766" w:rsidRPr="006B340B">
              <w:rPr>
                <w:rFonts w:ascii="Arial" w:hAnsi="Arial" w:cs="Arial"/>
                <w:i/>
                <w:iCs/>
                <w:sz w:val="20"/>
                <w:szCs w:val="20"/>
              </w:rPr>
              <w:t xml:space="preserve"> erinnert, „stellt Art. 57, Absatz 1, das Ergebnis mehrerer gesetzgeberischer Maßnahmen und interpretativer Zweifel dar, die bei der Anwendung des geltenden Art. 50 des Gesetzesvertretendes Dekret</w:t>
            </w:r>
            <w:r w:rsidR="006F3CF3" w:rsidRPr="006B340B">
              <w:rPr>
                <w:rFonts w:ascii="Arial" w:hAnsi="Arial" w:cs="Arial"/>
                <w:i/>
                <w:iCs/>
                <w:sz w:val="20"/>
                <w:szCs w:val="20"/>
              </w:rPr>
              <w:t>s</w:t>
            </w:r>
            <w:r w:rsidR="005B1766" w:rsidRPr="006B340B">
              <w:rPr>
                <w:rFonts w:ascii="Arial" w:hAnsi="Arial" w:cs="Arial"/>
                <w:i/>
                <w:iCs/>
                <w:sz w:val="20"/>
                <w:szCs w:val="20"/>
              </w:rPr>
              <w:t xml:space="preserve"> Nr. 50/2016 aufgetreten sind, zunächst im Gutachten des Staatsrates Nr. 2703 vom 21. November 2018, </w:t>
            </w:r>
            <w:r w:rsidR="00AF138F" w:rsidRPr="006B340B">
              <w:rPr>
                <w:rFonts w:ascii="Arial" w:hAnsi="Arial" w:cs="Arial"/>
                <w:i/>
                <w:iCs/>
                <w:sz w:val="20"/>
                <w:szCs w:val="20"/>
              </w:rPr>
              <w:t>vorgebracht in der</w:t>
            </w:r>
            <w:r w:rsidR="005B1766" w:rsidRPr="006B340B">
              <w:rPr>
                <w:rFonts w:ascii="Arial" w:hAnsi="Arial" w:cs="Arial"/>
                <w:i/>
                <w:iCs/>
                <w:sz w:val="20"/>
                <w:szCs w:val="20"/>
              </w:rPr>
              <w:t xml:space="preserve"> Sitzung der Spezialkommission vom 26. Oktober 2018, angefordert von der ANAC, und dann, in denselben Leitlinien der ANAC Nr. 13, die „Die Regelung der </w:t>
            </w:r>
            <w:r w:rsidR="00D05AC1" w:rsidRPr="006B340B">
              <w:rPr>
                <w:rFonts w:ascii="Arial" w:hAnsi="Arial" w:cs="Arial"/>
                <w:i/>
                <w:iCs/>
                <w:sz w:val="20"/>
                <w:szCs w:val="20"/>
              </w:rPr>
              <w:t>S</w:t>
            </w:r>
            <w:r w:rsidR="005B1766" w:rsidRPr="006B340B">
              <w:rPr>
                <w:rFonts w:ascii="Arial" w:hAnsi="Arial" w:cs="Arial"/>
                <w:i/>
                <w:iCs/>
                <w:sz w:val="20"/>
                <w:szCs w:val="20"/>
              </w:rPr>
              <w:t>ozial</w:t>
            </w:r>
            <w:r w:rsidR="00D05AC1" w:rsidRPr="006B340B">
              <w:rPr>
                <w:rFonts w:ascii="Arial" w:hAnsi="Arial" w:cs="Arial"/>
                <w:i/>
                <w:iCs/>
                <w:sz w:val="20"/>
                <w:szCs w:val="20"/>
              </w:rPr>
              <w:t>k</w:t>
            </w:r>
            <w:r w:rsidR="005B1766" w:rsidRPr="006B340B">
              <w:rPr>
                <w:rFonts w:ascii="Arial" w:hAnsi="Arial" w:cs="Arial"/>
                <w:i/>
                <w:iCs/>
                <w:sz w:val="20"/>
                <w:szCs w:val="20"/>
              </w:rPr>
              <w:t xml:space="preserve">lauseln“ betreffen, genehmigt vom Rat der Behörde mit Beschluss Nr. 114 vom 13. Februar 2019“. Die zu prüfende Norm sieht daher, in Übereinstimmung mit der Richtlinie der </w:t>
            </w:r>
            <w:r w:rsidR="005F6EC4" w:rsidRPr="006B340B">
              <w:rPr>
                <w:rFonts w:ascii="Arial" w:hAnsi="Arial" w:cs="Arial"/>
                <w:i/>
                <w:iCs/>
                <w:sz w:val="20"/>
                <w:szCs w:val="20"/>
              </w:rPr>
              <w:t xml:space="preserve">Ermächtigung </w:t>
            </w:r>
            <w:r w:rsidR="005B1766" w:rsidRPr="006B340B">
              <w:rPr>
                <w:rFonts w:ascii="Arial" w:hAnsi="Arial" w:cs="Arial"/>
                <w:i/>
                <w:iCs/>
                <w:sz w:val="20"/>
                <w:szCs w:val="20"/>
              </w:rPr>
              <w:t xml:space="preserve">und den vorherigen gesetzgeberischen Maßnahmen in der Materie, </w:t>
            </w:r>
            <w:r w:rsidR="005B1766" w:rsidRPr="006B340B">
              <w:rPr>
                <w:rFonts w:ascii="Arial" w:eastAsia="Times New Roman" w:hAnsi="Arial" w:cs="Arial"/>
                <w:b/>
                <w:i/>
                <w:iCs/>
                <w:sz w:val="20"/>
                <w:szCs w:val="20"/>
                <w:lang w:eastAsia="de-DE"/>
              </w:rPr>
              <w:t>„die Verpflichtung“ für die Vergabestellen vor, in den Ausschreibungs</w:t>
            </w:r>
            <w:r w:rsidR="00E31D07" w:rsidRPr="006B340B">
              <w:rPr>
                <w:rFonts w:ascii="Arial" w:eastAsia="Times New Roman" w:hAnsi="Arial" w:cs="Arial"/>
                <w:b/>
                <w:i/>
                <w:iCs/>
                <w:sz w:val="20"/>
                <w:szCs w:val="20"/>
                <w:lang w:eastAsia="de-DE"/>
              </w:rPr>
              <w:t>b</w:t>
            </w:r>
            <w:r w:rsidR="005B1766" w:rsidRPr="006B340B">
              <w:rPr>
                <w:rFonts w:ascii="Arial" w:eastAsia="Times New Roman" w:hAnsi="Arial" w:cs="Arial"/>
                <w:b/>
                <w:i/>
                <w:iCs/>
                <w:sz w:val="20"/>
                <w:szCs w:val="20"/>
                <w:lang w:eastAsia="de-DE"/>
              </w:rPr>
              <w:t>ekanntmachungen</w:t>
            </w:r>
            <w:r w:rsidR="00E31D07" w:rsidRPr="006B340B">
              <w:rPr>
                <w:rFonts w:ascii="Arial" w:eastAsia="Times New Roman" w:hAnsi="Arial" w:cs="Arial"/>
                <w:b/>
                <w:i/>
                <w:iCs/>
                <w:sz w:val="20"/>
                <w:szCs w:val="20"/>
                <w:lang w:eastAsia="de-DE"/>
              </w:rPr>
              <w:t>, Aufrufe</w:t>
            </w:r>
            <w:r w:rsidR="005B1766" w:rsidRPr="006B340B">
              <w:rPr>
                <w:rFonts w:ascii="Arial" w:eastAsia="Times New Roman" w:hAnsi="Arial" w:cs="Arial"/>
                <w:b/>
                <w:i/>
                <w:iCs/>
                <w:sz w:val="20"/>
                <w:szCs w:val="20"/>
                <w:lang w:eastAsia="de-DE"/>
              </w:rPr>
              <w:t xml:space="preserve"> </w:t>
            </w:r>
            <w:r w:rsidR="00754982" w:rsidRPr="006B340B">
              <w:rPr>
                <w:rFonts w:ascii="Arial" w:eastAsia="Times New Roman" w:hAnsi="Arial" w:cs="Arial"/>
                <w:b/>
                <w:i/>
                <w:iCs/>
                <w:sz w:val="20"/>
                <w:szCs w:val="20"/>
                <w:lang w:eastAsia="de-DE"/>
              </w:rPr>
              <w:t xml:space="preserve">zum Wettbewerb </w:t>
            </w:r>
            <w:r w:rsidR="005B1766" w:rsidRPr="006B340B">
              <w:rPr>
                <w:rFonts w:ascii="Arial" w:eastAsia="Times New Roman" w:hAnsi="Arial" w:cs="Arial"/>
                <w:b/>
                <w:i/>
                <w:iCs/>
                <w:sz w:val="20"/>
                <w:szCs w:val="20"/>
                <w:lang w:eastAsia="de-DE"/>
              </w:rPr>
              <w:t>und Einladungen alle spezifischen „</w:t>
            </w:r>
            <w:r w:rsidR="00936AC2" w:rsidRPr="006B340B">
              <w:rPr>
                <w:rFonts w:ascii="Arial" w:eastAsia="Times New Roman" w:hAnsi="Arial" w:cs="Arial"/>
                <w:b/>
                <w:i/>
                <w:iCs/>
                <w:sz w:val="20"/>
                <w:szCs w:val="20"/>
                <w:lang w:eastAsia="de-DE"/>
              </w:rPr>
              <w:t>S</w:t>
            </w:r>
            <w:r w:rsidR="005B1766" w:rsidRPr="006B340B">
              <w:rPr>
                <w:rFonts w:ascii="Arial" w:eastAsia="Times New Roman" w:hAnsi="Arial" w:cs="Arial"/>
                <w:b/>
                <w:i/>
                <w:iCs/>
                <w:sz w:val="20"/>
                <w:szCs w:val="20"/>
                <w:lang w:eastAsia="de-DE"/>
              </w:rPr>
              <w:t>ozial</w:t>
            </w:r>
            <w:r w:rsidR="00936AC2" w:rsidRPr="006B340B">
              <w:rPr>
                <w:rFonts w:ascii="Arial" w:eastAsia="Times New Roman" w:hAnsi="Arial" w:cs="Arial"/>
                <w:b/>
                <w:i/>
                <w:iCs/>
                <w:sz w:val="20"/>
                <w:szCs w:val="20"/>
                <w:lang w:eastAsia="de-DE"/>
              </w:rPr>
              <w:t>k</w:t>
            </w:r>
            <w:r w:rsidR="005B1766" w:rsidRPr="006B340B">
              <w:rPr>
                <w:rFonts w:ascii="Arial" w:eastAsia="Times New Roman" w:hAnsi="Arial" w:cs="Arial"/>
                <w:b/>
                <w:i/>
                <w:iCs/>
                <w:sz w:val="20"/>
                <w:szCs w:val="20"/>
                <w:lang w:eastAsia="de-DE"/>
              </w:rPr>
              <w:t>lauseln“ einzufügen, die</w:t>
            </w:r>
            <w:r w:rsidR="005B1766" w:rsidRPr="006B340B">
              <w:rPr>
                <w:rFonts w:ascii="Arial" w:eastAsia="Times New Roman" w:hAnsi="Arial" w:cs="Arial"/>
                <w:b/>
                <w:i/>
                <w:sz w:val="20"/>
                <w:szCs w:val="20"/>
                <w:lang w:eastAsia="de-DE"/>
              </w:rPr>
              <w:t xml:space="preserve"> darauf abzielen, die Beschäftigungsstabilität, die Geschlechtergleichheit, die generationenübergreifende Chancengleichheit, die Arbeitsin</w:t>
            </w:r>
            <w:r w:rsidR="0057691B" w:rsidRPr="006B340B">
              <w:rPr>
                <w:rFonts w:ascii="Arial" w:eastAsia="Times New Roman" w:hAnsi="Arial" w:cs="Arial"/>
                <w:b/>
                <w:i/>
                <w:sz w:val="20"/>
                <w:szCs w:val="20"/>
                <w:lang w:eastAsia="de-DE"/>
              </w:rPr>
              <w:t xml:space="preserve">klusion </w:t>
            </w:r>
            <w:r w:rsidR="005B1766" w:rsidRPr="006B340B">
              <w:rPr>
                <w:rFonts w:ascii="Arial" w:eastAsia="Times New Roman" w:hAnsi="Arial" w:cs="Arial"/>
                <w:b/>
                <w:i/>
                <w:sz w:val="20"/>
                <w:szCs w:val="20"/>
                <w:lang w:eastAsia="de-DE"/>
              </w:rPr>
              <w:t>zu schützen“.</w:t>
            </w:r>
          </w:p>
          <w:p w14:paraId="43EAC0ED" w14:textId="77777777" w:rsidR="00835F8D" w:rsidRPr="006B340B" w:rsidRDefault="00835F8D" w:rsidP="00915CA8">
            <w:pPr>
              <w:jc w:val="both"/>
              <w:rPr>
                <w:rFonts w:ascii="Arial" w:eastAsia="Times New Roman" w:hAnsi="Arial" w:cs="Arial"/>
                <w:b/>
                <w:i/>
                <w:sz w:val="20"/>
                <w:szCs w:val="20"/>
                <w:lang w:eastAsia="de-DE"/>
              </w:rPr>
            </w:pPr>
          </w:p>
          <w:p w14:paraId="12D7E1EF" w14:textId="77777777" w:rsidR="00835F8D" w:rsidRPr="006B340B" w:rsidRDefault="00835F8D" w:rsidP="00A54B1F">
            <w:pPr>
              <w:jc w:val="both"/>
              <w:rPr>
                <w:rFonts w:ascii="Arial" w:hAnsi="Arial" w:cs="Arial"/>
                <w:sz w:val="20"/>
                <w:szCs w:val="20"/>
              </w:rPr>
            </w:pPr>
            <w:r w:rsidRPr="006B340B">
              <w:rPr>
                <w:rFonts w:ascii="Arial" w:hAnsi="Arial" w:cs="Arial"/>
                <w:sz w:val="20"/>
                <w:szCs w:val="20"/>
              </w:rPr>
              <w:t xml:space="preserve">Art. 57 hebt tatsächlich </w:t>
            </w:r>
            <w:r w:rsidRPr="006B340B">
              <w:rPr>
                <w:rFonts w:ascii="Arial" w:eastAsia="Times New Roman" w:hAnsi="Arial" w:cs="Arial"/>
                <w:b/>
                <w:sz w:val="20"/>
                <w:szCs w:val="20"/>
                <w:u w:val="single"/>
                <w:lang w:eastAsia="de-DE"/>
              </w:rPr>
              <w:t>drei Arten von spezifischen Sozialklauseln</w:t>
            </w:r>
            <w:r w:rsidRPr="006B340B">
              <w:rPr>
                <w:rFonts w:ascii="Arial" w:eastAsia="Times New Roman" w:hAnsi="Arial" w:cs="Arial"/>
                <w:b/>
                <w:sz w:val="20"/>
                <w:szCs w:val="20"/>
                <w:lang w:eastAsia="de-DE"/>
              </w:rPr>
              <w:t xml:space="preserve"> </w:t>
            </w:r>
            <w:r w:rsidRPr="006B340B">
              <w:rPr>
                <w:rFonts w:ascii="Arial" w:hAnsi="Arial" w:cs="Arial"/>
                <w:sz w:val="20"/>
                <w:szCs w:val="20"/>
              </w:rPr>
              <w:t xml:space="preserve">hervor, die in Übereinstimmung mit den Prinzipien und Kriterien des Art. 1, Absatz 2, Buchstabe h) des </w:t>
            </w:r>
            <w:r w:rsidR="00E35128" w:rsidRPr="006B340B">
              <w:rPr>
                <w:rFonts w:ascii="Arial" w:hAnsi="Arial" w:cs="Arial"/>
                <w:sz w:val="20"/>
                <w:szCs w:val="20"/>
              </w:rPr>
              <w:t>Ermächtigungs</w:t>
            </w:r>
            <w:r w:rsidRPr="006B340B">
              <w:rPr>
                <w:rFonts w:ascii="Arial" w:hAnsi="Arial" w:cs="Arial"/>
                <w:sz w:val="20"/>
                <w:szCs w:val="20"/>
              </w:rPr>
              <w:t>gesetzes Nr. 78/2022 vorgesehen sind:</w:t>
            </w:r>
          </w:p>
          <w:p w14:paraId="6FF72CC3" w14:textId="54D5BC16" w:rsidR="00396F66" w:rsidRPr="006B340B" w:rsidRDefault="00396F66" w:rsidP="00A54B1F">
            <w:pPr>
              <w:pStyle w:val="Listenabsatz"/>
              <w:numPr>
                <w:ilvl w:val="0"/>
                <w:numId w:val="6"/>
              </w:numPr>
              <w:ind w:left="365" w:hanging="283"/>
              <w:jc w:val="both"/>
              <w:rPr>
                <w:rFonts w:ascii="Arial" w:hAnsi="Arial" w:cs="Arial"/>
                <w:sz w:val="20"/>
                <w:szCs w:val="20"/>
              </w:rPr>
            </w:pPr>
            <w:r w:rsidRPr="006B340B">
              <w:rPr>
                <w:rFonts w:ascii="Arial" w:hAnsi="Arial" w:cs="Arial"/>
                <w:sz w:val="20"/>
                <w:szCs w:val="20"/>
              </w:rPr>
              <w:lastRenderedPageBreak/>
              <w:t xml:space="preserve">Die Sozialklausel der </w:t>
            </w:r>
            <w:r w:rsidRPr="006B340B">
              <w:rPr>
                <w:rFonts w:ascii="Arial" w:eastAsia="Times New Roman" w:hAnsi="Arial" w:cs="Arial"/>
                <w:b/>
                <w:sz w:val="20"/>
                <w:szCs w:val="20"/>
                <w:lang w:eastAsia="de-DE"/>
              </w:rPr>
              <w:t>Beschäftigungsstabilität des Personals (</w:t>
            </w:r>
            <w:r w:rsidRPr="006B340B">
              <w:rPr>
                <w:rFonts w:ascii="Arial" w:hAnsi="Arial" w:cs="Arial"/>
                <w:sz w:val="20"/>
                <w:szCs w:val="20"/>
              </w:rPr>
              <w:t>Wiedereingliederung des Personals vom vorherigen zum neuen Auftragnehmer, wie in unserem AOV-Formular vorgesehen)</w:t>
            </w:r>
            <w:r w:rsidR="00BA5061" w:rsidRPr="006B340B">
              <w:rPr>
                <w:rFonts w:ascii="Arial" w:hAnsi="Arial" w:cs="Arial"/>
                <w:sz w:val="20"/>
                <w:szCs w:val="20"/>
              </w:rPr>
              <w:t>;</w:t>
            </w:r>
          </w:p>
          <w:p w14:paraId="0179263D" w14:textId="1E5A1719" w:rsidR="002E4117" w:rsidRPr="006B340B" w:rsidRDefault="00E37703" w:rsidP="00796128">
            <w:pPr>
              <w:pStyle w:val="Listenabsatz"/>
              <w:numPr>
                <w:ilvl w:val="0"/>
                <w:numId w:val="6"/>
              </w:numPr>
              <w:ind w:left="365" w:hanging="283"/>
              <w:jc w:val="both"/>
              <w:rPr>
                <w:rFonts w:ascii="Arial" w:hAnsi="Arial" w:cs="Arial"/>
                <w:sz w:val="20"/>
                <w:szCs w:val="20"/>
              </w:rPr>
            </w:pPr>
            <w:r w:rsidRPr="006B340B">
              <w:rPr>
                <w:rFonts w:ascii="Arial" w:hAnsi="Arial" w:cs="Arial"/>
                <w:sz w:val="20"/>
                <w:szCs w:val="20"/>
              </w:rPr>
              <w:t xml:space="preserve">Die </w:t>
            </w:r>
            <w:r w:rsidRPr="006B340B">
              <w:rPr>
                <w:rFonts w:ascii="Arial" w:eastAsia="Times New Roman" w:hAnsi="Arial" w:cs="Arial"/>
                <w:b/>
                <w:sz w:val="20"/>
                <w:szCs w:val="20"/>
                <w:lang w:eastAsia="de-DE"/>
              </w:rPr>
              <w:t>Sozialklauseln, die unter anderem darauf abzielen, die Arbeitsintegration von Menschen mit Behinderung oder benachteiligten Personen zu gewährleisten,</w:t>
            </w:r>
            <w:r w:rsidRPr="006B340B">
              <w:rPr>
                <w:rFonts w:ascii="Arial" w:hAnsi="Arial" w:cs="Arial"/>
                <w:sz w:val="20"/>
                <w:szCs w:val="20"/>
              </w:rPr>
              <w:t xml:space="preserve"> wobei unter Behinderten die Arbeitnehmer gemäß </w:t>
            </w:r>
            <w:r w:rsidR="007655B9" w:rsidRPr="006B340B">
              <w:rPr>
                <w:rFonts w:ascii="Arial" w:hAnsi="Arial" w:cs="Arial"/>
                <w:sz w:val="20"/>
                <w:szCs w:val="20"/>
              </w:rPr>
              <w:t>G.</w:t>
            </w:r>
            <w:r w:rsidRPr="006B340B">
              <w:rPr>
                <w:rFonts w:ascii="Arial" w:hAnsi="Arial" w:cs="Arial"/>
                <w:sz w:val="20"/>
                <w:szCs w:val="20"/>
              </w:rPr>
              <w:t xml:space="preserve"> Nr. 68/1999 und unter benachteiligten Personen diejenigen verstanden werden, die durch das </w:t>
            </w:r>
            <w:r w:rsidR="003D1208" w:rsidRPr="006B340B">
              <w:rPr>
                <w:rFonts w:ascii="Arial" w:hAnsi="Arial" w:cs="Arial"/>
                <w:sz w:val="20"/>
                <w:szCs w:val="20"/>
              </w:rPr>
              <w:t>M.D. Arbeit</w:t>
            </w:r>
            <w:r w:rsidRPr="006B340B">
              <w:rPr>
                <w:rFonts w:ascii="Arial" w:hAnsi="Arial" w:cs="Arial"/>
                <w:sz w:val="20"/>
                <w:szCs w:val="20"/>
              </w:rPr>
              <w:t xml:space="preserve"> vom 20. März 2013 identifiziert wurden, das wiederum auf die Verordnung (EU) Nr. 654/2014 Bezug nimmt, und </w:t>
            </w:r>
            <w:r w:rsidRPr="006B340B">
              <w:rPr>
                <w:rFonts w:ascii="Arial" w:eastAsia="Times New Roman" w:hAnsi="Arial" w:cs="Arial"/>
                <w:b/>
                <w:sz w:val="20"/>
                <w:szCs w:val="20"/>
                <w:lang w:eastAsia="de-DE"/>
              </w:rPr>
              <w:t>die Chancengleichheit zwischen den Generationen und Geschlechtern;</w:t>
            </w:r>
          </w:p>
          <w:p w14:paraId="31B0613D" w14:textId="45C691FC" w:rsidR="002E4117" w:rsidRPr="006B340B" w:rsidRDefault="002E4117" w:rsidP="00796128">
            <w:pPr>
              <w:pStyle w:val="Listenabsatz"/>
              <w:numPr>
                <w:ilvl w:val="0"/>
                <w:numId w:val="6"/>
              </w:numPr>
              <w:ind w:left="365" w:hanging="283"/>
              <w:jc w:val="both"/>
              <w:rPr>
                <w:rFonts w:ascii="Arial" w:hAnsi="Arial" w:cs="Arial"/>
                <w:sz w:val="20"/>
                <w:szCs w:val="20"/>
              </w:rPr>
            </w:pPr>
            <w:r w:rsidRPr="006B340B">
              <w:rPr>
                <w:rFonts w:ascii="Arial" w:eastAsia="Times New Roman" w:hAnsi="Arial" w:cs="Arial"/>
                <w:b/>
                <w:sz w:val="20"/>
                <w:szCs w:val="20"/>
                <w:lang w:eastAsia="de-DE"/>
              </w:rPr>
              <w:t>Die Sozialklauseln, die die Anwendung der nationalen und territorialen B</w:t>
            </w:r>
            <w:r w:rsidR="000133F6" w:rsidRPr="006B340B">
              <w:rPr>
                <w:rFonts w:ascii="Arial" w:eastAsia="Times New Roman" w:hAnsi="Arial" w:cs="Arial"/>
                <w:b/>
                <w:sz w:val="20"/>
                <w:szCs w:val="20"/>
                <w:lang w:eastAsia="de-DE"/>
              </w:rPr>
              <w:t>ereich</w:t>
            </w:r>
            <w:r w:rsidR="00C207C5" w:rsidRPr="006B340B">
              <w:rPr>
                <w:rFonts w:ascii="Arial" w:eastAsia="Times New Roman" w:hAnsi="Arial" w:cs="Arial"/>
                <w:b/>
                <w:sz w:val="20"/>
                <w:szCs w:val="20"/>
                <w:lang w:eastAsia="de-DE"/>
              </w:rPr>
              <w:t>s</w:t>
            </w:r>
            <w:r w:rsidRPr="006B340B">
              <w:rPr>
                <w:rFonts w:ascii="Arial" w:eastAsia="Times New Roman" w:hAnsi="Arial" w:cs="Arial"/>
                <w:b/>
                <w:sz w:val="20"/>
                <w:szCs w:val="20"/>
                <w:lang w:eastAsia="de-DE"/>
              </w:rPr>
              <w:t>kollektivverträge garantieren</w:t>
            </w:r>
            <w:r w:rsidRPr="006B340B">
              <w:rPr>
                <w:rFonts w:ascii="Arial" w:hAnsi="Arial" w:cs="Arial"/>
                <w:sz w:val="20"/>
                <w:szCs w:val="20"/>
              </w:rPr>
              <w:t xml:space="preserve">, unter Berücksichtigung, in Bezug auf den Gegenstand des Auftrags oder der Konzession und der Leistungen, die auch überwiegend auszuführen sind, der Verträge, die von den vergleichsweise repräsentativsten nationalen Arbeitgeber- und Arbeitnehmerverbänden abgeschlossen wurden, und derjenigen, deren Anwendungsbereich eng mit der Tätigkeit verbunden ist, die das Unternehmen im Rahmen des Auftrags oder der Konzession auch überwiegend ausführt, sowie um die gleichen wirtschaftlichen und normativen Schutzbestimmungen für die Arbeitnehmer im </w:t>
            </w:r>
            <w:r w:rsidR="006C3DB8" w:rsidRPr="006B340B">
              <w:rPr>
                <w:rFonts w:ascii="Arial" w:hAnsi="Arial" w:cs="Arial"/>
                <w:sz w:val="20"/>
                <w:szCs w:val="20"/>
              </w:rPr>
              <w:t>U</w:t>
            </w:r>
            <w:r w:rsidRPr="006B340B">
              <w:rPr>
                <w:rFonts w:ascii="Arial" w:hAnsi="Arial" w:cs="Arial"/>
                <w:sz w:val="20"/>
                <w:szCs w:val="20"/>
              </w:rPr>
              <w:t xml:space="preserve">nternehmen </w:t>
            </w:r>
            <w:r w:rsidR="009640F3" w:rsidRPr="006B340B">
              <w:rPr>
                <w:rFonts w:ascii="Arial" w:hAnsi="Arial" w:cs="Arial"/>
                <w:sz w:val="20"/>
                <w:szCs w:val="20"/>
              </w:rPr>
              <w:t>gegenüber</w:t>
            </w:r>
            <w:r w:rsidRPr="006B340B">
              <w:rPr>
                <w:rFonts w:ascii="Arial" w:hAnsi="Arial" w:cs="Arial"/>
                <w:sz w:val="20"/>
                <w:szCs w:val="20"/>
              </w:rPr>
              <w:t xml:space="preserve"> den Angestellten des Auftragnehmers und gegen irreguläre Arbeit zu gewährleisten.</w:t>
            </w:r>
          </w:p>
          <w:p w14:paraId="52D82886" w14:textId="77777777" w:rsidR="00165661" w:rsidRPr="006B340B" w:rsidRDefault="00165661" w:rsidP="0081363E">
            <w:pPr>
              <w:ind w:left="82"/>
              <w:jc w:val="both"/>
              <w:rPr>
                <w:rFonts w:ascii="Arial" w:hAnsi="Arial" w:cs="Arial"/>
                <w:sz w:val="20"/>
                <w:szCs w:val="20"/>
              </w:rPr>
            </w:pPr>
          </w:p>
          <w:p w14:paraId="31EBF5F9" w14:textId="1D6550C4" w:rsidR="000A51B5" w:rsidRPr="006B340B" w:rsidRDefault="002025F4" w:rsidP="0081363E">
            <w:pPr>
              <w:ind w:left="82"/>
              <w:jc w:val="both"/>
              <w:rPr>
                <w:rFonts w:ascii="Arial" w:hAnsi="Arial" w:cs="Arial"/>
                <w:sz w:val="20"/>
                <w:szCs w:val="20"/>
              </w:rPr>
            </w:pPr>
            <w:r w:rsidRPr="006B340B">
              <w:rPr>
                <w:rFonts w:ascii="Arial" w:hAnsi="Arial" w:cs="Arial"/>
                <w:sz w:val="20"/>
                <w:szCs w:val="20"/>
              </w:rPr>
              <w:t xml:space="preserve">Im Rahmen der in der lex specialis des Wettbewerbs festgelegten Regeln unterliegen die genannten Klauseln dem </w:t>
            </w:r>
            <w:r w:rsidR="004F1E20" w:rsidRPr="006B340B">
              <w:rPr>
                <w:rFonts w:ascii="Arial" w:hAnsi="Arial" w:cs="Arial"/>
                <w:sz w:val="20"/>
                <w:szCs w:val="20"/>
              </w:rPr>
              <w:t>Rechtsrahmen</w:t>
            </w:r>
            <w:r w:rsidRPr="006B340B">
              <w:rPr>
                <w:rFonts w:ascii="Arial" w:hAnsi="Arial" w:cs="Arial"/>
                <w:sz w:val="20"/>
                <w:szCs w:val="20"/>
              </w:rPr>
              <w:t xml:space="preserve"> des Art. 57, Absatz 1, und </w:t>
            </w:r>
            <w:r w:rsidRPr="006B340B">
              <w:rPr>
                <w:rFonts w:ascii="Arial" w:eastAsia="Times New Roman" w:hAnsi="Arial" w:cs="Arial"/>
                <w:b/>
                <w:sz w:val="20"/>
                <w:szCs w:val="20"/>
                <w:u w:val="single"/>
                <w:lang w:eastAsia="de-DE"/>
              </w:rPr>
              <w:t>müssen als notwendige Anforderungen des Angebots in d</w:t>
            </w:r>
            <w:r w:rsidR="00471396" w:rsidRPr="006B340B">
              <w:rPr>
                <w:rFonts w:ascii="Arial" w:eastAsia="Times New Roman" w:hAnsi="Arial" w:cs="Arial"/>
                <w:b/>
                <w:sz w:val="20"/>
                <w:szCs w:val="20"/>
                <w:u w:val="single"/>
                <w:lang w:eastAsia="de-DE"/>
              </w:rPr>
              <w:t>er</w:t>
            </w:r>
            <w:r w:rsidRPr="006B340B">
              <w:rPr>
                <w:rFonts w:ascii="Arial" w:eastAsia="Times New Roman" w:hAnsi="Arial" w:cs="Arial"/>
                <w:b/>
                <w:sz w:val="20"/>
                <w:szCs w:val="20"/>
                <w:u w:val="single"/>
                <w:lang w:eastAsia="de-DE"/>
              </w:rPr>
              <w:t xml:space="preserve"> Ausschreibungs</w:t>
            </w:r>
            <w:r w:rsidR="00073E2C" w:rsidRPr="006B340B">
              <w:rPr>
                <w:rFonts w:ascii="Arial" w:eastAsia="Times New Roman" w:hAnsi="Arial" w:cs="Arial"/>
                <w:b/>
                <w:sz w:val="20"/>
                <w:szCs w:val="20"/>
                <w:u w:val="single"/>
                <w:lang w:eastAsia="de-DE"/>
              </w:rPr>
              <w:t>bekanntmachung</w:t>
            </w:r>
            <w:r w:rsidRPr="006B340B">
              <w:rPr>
                <w:rFonts w:ascii="Arial" w:eastAsia="Times New Roman" w:hAnsi="Arial" w:cs="Arial"/>
                <w:b/>
                <w:sz w:val="20"/>
                <w:szCs w:val="20"/>
                <w:u w:val="single"/>
                <w:lang w:eastAsia="de-DE"/>
              </w:rPr>
              <w:t xml:space="preserve"> aufgenommen werden</w:t>
            </w:r>
            <w:r w:rsidRPr="006B340B">
              <w:rPr>
                <w:rFonts w:ascii="Arial" w:hAnsi="Arial" w:cs="Arial"/>
                <w:sz w:val="20"/>
                <w:szCs w:val="20"/>
              </w:rPr>
              <w:t>, unter Berücksichtigung der Art de</w:t>
            </w:r>
            <w:r w:rsidR="00B428B3" w:rsidRPr="006B340B">
              <w:rPr>
                <w:rFonts w:ascii="Arial" w:hAnsi="Arial" w:cs="Arial"/>
                <w:sz w:val="20"/>
                <w:szCs w:val="20"/>
              </w:rPr>
              <w:t>r Maßnahme</w:t>
            </w:r>
            <w:r w:rsidRPr="006B340B">
              <w:rPr>
                <w:rFonts w:ascii="Arial" w:hAnsi="Arial" w:cs="Arial"/>
                <w:sz w:val="20"/>
                <w:szCs w:val="20"/>
              </w:rPr>
              <w:t xml:space="preserve">, insbesondere wenn es sich um den Sektor der Kulturgüter und Landschaft handelt, und unter Einhaltung der Prinzipien der Europäischen Union. </w:t>
            </w:r>
          </w:p>
          <w:p w14:paraId="44483111" w14:textId="77777777" w:rsidR="000A51B5" w:rsidRPr="006B340B" w:rsidRDefault="000A51B5" w:rsidP="00915CA8">
            <w:pPr>
              <w:pStyle w:val="Listenabsatz"/>
              <w:jc w:val="both"/>
              <w:rPr>
                <w:rFonts w:ascii="Arial" w:hAnsi="Arial" w:cs="Arial"/>
                <w:sz w:val="20"/>
                <w:szCs w:val="20"/>
              </w:rPr>
            </w:pPr>
          </w:p>
          <w:p w14:paraId="03670C82" w14:textId="41FD570B" w:rsidR="00B37BB8" w:rsidRPr="00A21C36" w:rsidRDefault="002025F4" w:rsidP="00915CA8">
            <w:pPr>
              <w:jc w:val="both"/>
              <w:rPr>
                <w:rFonts w:ascii="Arial" w:eastAsia="Times New Roman" w:hAnsi="Arial" w:cs="Arial"/>
                <w:b/>
                <w:sz w:val="20"/>
                <w:szCs w:val="20"/>
                <w:lang w:eastAsia="de-DE"/>
              </w:rPr>
            </w:pPr>
            <w:r w:rsidRPr="006B340B">
              <w:rPr>
                <w:rFonts w:ascii="Arial" w:hAnsi="Arial" w:cs="Arial"/>
                <w:sz w:val="20"/>
                <w:szCs w:val="20"/>
              </w:rPr>
              <w:t xml:space="preserve">Gemäß demselben Art. 57, Absatz 1, ist </w:t>
            </w:r>
            <w:r w:rsidR="00580BD4" w:rsidRPr="006B340B">
              <w:rPr>
                <w:rFonts w:ascii="Arial" w:eastAsia="Times New Roman" w:hAnsi="Arial" w:cs="Arial"/>
                <w:b/>
                <w:sz w:val="20"/>
                <w:szCs w:val="20"/>
                <w:lang w:eastAsia="de-DE"/>
              </w:rPr>
              <w:t xml:space="preserve">ihre Einbeziehung </w:t>
            </w:r>
            <w:r w:rsidRPr="00A21C36">
              <w:rPr>
                <w:rFonts w:ascii="Arial" w:eastAsia="Times New Roman" w:hAnsi="Arial" w:cs="Arial"/>
                <w:b/>
                <w:sz w:val="20"/>
                <w:szCs w:val="20"/>
                <w:lang w:eastAsia="de-DE"/>
              </w:rPr>
              <w:t xml:space="preserve">obligatorisch für die Vergabe von Bau- und Dienstleistungsaufträgen und Konzessionsverträgen, deren Betrag über und unter der EU-Schwellenwert liegt, </w:t>
            </w:r>
            <w:r w:rsidR="00B37BB8" w:rsidRPr="00A21C36">
              <w:rPr>
                <w:rFonts w:ascii="Arial" w:eastAsia="Times New Roman" w:hAnsi="Arial" w:cs="Arial"/>
                <w:b/>
                <w:sz w:val="20"/>
                <w:szCs w:val="20"/>
                <w:lang w:eastAsia="de-DE"/>
              </w:rPr>
              <w:t>während ihre Anwendung bei Dienstleistungen intellektueller Natur sowie bei Direktvergaben gemäß oben genannten Gutachten des MIMS ausdrücklich ausgeschlossen bleibt.</w:t>
            </w:r>
          </w:p>
          <w:p w14:paraId="24A58188" w14:textId="77777777" w:rsidR="00965D46" w:rsidRPr="00A21C36" w:rsidRDefault="00965D46" w:rsidP="00915CA8">
            <w:pPr>
              <w:jc w:val="both"/>
              <w:rPr>
                <w:rFonts w:ascii="Arial" w:eastAsia="Times New Roman" w:hAnsi="Arial" w:cs="Arial"/>
                <w:b/>
                <w:sz w:val="20"/>
                <w:szCs w:val="20"/>
                <w:lang w:eastAsia="de-DE"/>
              </w:rPr>
            </w:pPr>
          </w:p>
          <w:p w14:paraId="03902DB6" w14:textId="5579CB8C" w:rsidR="00C762F7" w:rsidRPr="006B340B" w:rsidRDefault="00C762F7" w:rsidP="00915CA8">
            <w:pPr>
              <w:jc w:val="both"/>
              <w:rPr>
                <w:rFonts w:ascii="Arial" w:eastAsia="Times New Roman" w:hAnsi="Arial" w:cs="Arial"/>
                <w:sz w:val="20"/>
                <w:szCs w:val="20"/>
                <w:lang w:eastAsia="de-DE"/>
              </w:rPr>
            </w:pPr>
            <w:r w:rsidRPr="00A21C36">
              <w:rPr>
                <w:rFonts w:ascii="Arial" w:hAnsi="Arial" w:cs="Arial"/>
                <w:sz w:val="20"/>
                <w:szCs w:val="20"/>
              </w:rPr>
              <w:t>D</w:t>
            </w:r>
            <w:r w:rsidRPr="00A21C36">
              <w:rPr>
                <w:rFonts w:ascii="Arial" w:eastAsia="Times New Roman" w:hAnsi="Arial" w:cs="Arial"/>
                <w:b/>
                <w:sz w:val="20"/>
                <w:szCs w:val="20"/>
                <w:lang w:eastAsia="de-DE"/>
              </w:rPr>
              <w:t xml:space="preserve">ie Erläuternde </w:t>
            </w:r>
            <w:r w:rsidR="001B1AFB" w:rsidRPr="00A21C36">
              <w:rPr>
                <w:rFonts w:ascii="Arial" w:eastAsia="Times New Roman" w:hAnsi="Arial" w:cs="Arial"/>
                <w:b/>
                <w:sz w:val="20"/>
                <w:szCs w:val="20"/>
                <w:lang w:eastAsia="de-DE"/>
              </w:rPr>
              <w:t>Anmerkung</w:t>
            </w:r>
            <w:r w:rsidRPr="00A21C36">
              <w:rPr>
                <w:rFonts w:ascii="Arial" w:eastAsia="Times New Roman" w:hAnsi="Arial" w:cs="Arial"/>
                <w:b/>
                <w:sz w:val="20"/>
                <w:szCs w:val="20"/>
                <w:lang w:eastAsia="de-DE"/>
              </w:rPr>
              <w:t xml:space="preserve"> zu</w:t>
            </w:r>
            <w:r w:rsidR="009640F3" w:rsidRPr="00A21C36">
              <w:rPr>
                <w:rFonts w:ascii="Arial" w:eastAsia="Times New Roman" w:hAnsi="Arial" w:cs="Arial"/>
                <w:b/>
                <w:sz w:val="20"/>
                <w:szCs w:val="20"/>
                <w:lang w:eastAsia="de-DE"/>
              </w:rPr>
              <w:t>m</w:t>
            </w:r>
            <w:r w:rsidRPr="00A21C36">
              <w:rPr>
                <w:rFonts w:ascii="Arial" w:eastAsia="Times New Roman" w:hAnsi="Arial" w:cs="Arial"/>
                <w:b/>
                <w:sz w:val="20"/>
                <w:szCs w:val="20"/>
                <w:lang w:eastAsia="de-DE"/>
              </w:rPr>
              <w:t xml:space="preserve"> Ausschreibungs</w:t>
            </w:r>
            <w:r w:rsidR="009640F3" w:rsidRPr="00A21C36">
              <w:rPr>
                <w:rFonts w:ascii="Arial" w:eastAsia="Times New Roman" w:hAnsi="Arial" w:cs="Arial"/>
                <w:b/>
                <w:sz w:val="20"/>
                <w:szCs w:val="20"/>
                <w:lang w:eastAsia="de-DE"/>
              </w:rPr>
              <w:t>modell</w:t>
            </w:r>
            <w:r w:rsidRPr="00A21C36">
              <w:rPr>
                <w:rFonts w:ascii="Arial" w:eastAsia="Times New Roman" w:hAnsi="Arial" w:cs="Arial"/>
                <w:b/>
                <w:sz w:val="20"/>
                <w:szCs w:val="20"/>
                <w:lang w:eastAsia="de-DE"/>
              </w:rPr>
              <w:t xml:space="preserve"> der ANAC Nr. 1/2023 </w:t>
            </w:r>
            <w:r w:rsidRPr="00A21C36">
              <w:rPr>
                <w:rFonts w:ascii="Arial" w:eastAsia="Times New Roman" w:hAnsi="Arial" w:cs="Arial"/>
                <w:sz w:val="20"/>
                <w:szCs w:val="20"/>
                <w:lang w:eastAsia="de-DE"/>
              </w:rPr>
              <w:t>bezüglich der Frage im Absatz 15 lautet wie folgt</w:t>
            </w:r>
            <w:r w:rsidR="0081363E" w:rsidRPr="00A21C36">
              <w:rPr>
                <w:rFonts w:ascii="Arial" w:eastAsia="Times New Roman" w:hAnsi="Arial" w:cs="Arial"/>
                <w:sz w:val="20"/>
                <w:szCs w:val="20"/>
                <w:lang w:eastAsia="de-DE"/>
              </w:rPr>
              <w:t>:</w:t>
            </w:r>
          </w:p>
          <w:p w14:paraId="3C82A382" w14:textId="77777777" w:rsidR="00AD0A6E" w:rsidRPr="006B340B" w:rsidRDefault="00AD0A6E" w:rsidP="00915CA8">
            <w:pPr>
              <w:jc w:val="both"/>
              <w:rPr>
                <w:rFonts w:ascii="Arial" w:hAnsi="Arial" w:cs="Arial"/>
                <w:sz w:val="20"/>
                <w:szCs w:val="20"/>
              </w:rPr>
            </w:pPr>
          </w:p>
          <w:p w14:paraId="3A5B8840" w14:textId="19F5745B" w:rsidR="00C762F7" w:rsidRPr="006B340B" w:rsidRDefault="0079733B" w:rsidP="00915CA8">
            <w:pPr>
              <w:jc w:val="both"/>
              <w:rPr>
                <w:rFonts w:ascii="Arial" w:hAnsi="Arial" w:cs="Arial"/>
                <w:b/>
                <w:bCs/>
                <w:i/>
                <w:iCs/>
                <w:sz w:val="20"/>
                <w:szCs w:val="20"/>
              </w:rPr>
            </w:pPr>
            <w:r w:rsidRPr="006B340B">
              <w:rPr>
                <w:rFonts w:ascii="Arial" w:hAnsi="Arial" w:cs="Arial"/>
                <w:b/>
                <w:bCs/>
                <w:i/>
                <w:iCs/>
                <w:sz w:val="20"/>
                <w:szCs w:val="20"/>
              </w:rPr>
              <w:t>15. Sozialklausel und weitere Teilnahmebedingungen</w:t>
            </w:r>
          </w:p>
          <w:p w14:paraId="7BF2128D" w14:textId="08D05F8B" w:rsidR="00965D46" w:rsidRPr="006B340B" w:rsidRDefault="0079733B" w:rsidP="00915CA8">
            <w:pPr>
              <w:jc w:val="both"/>
              <w:rPr>
                <w:rFonts w:ascii="Arial" w:hAnsi="Arial" w:cs="Arial"/>
                <w:i/>
                <w:iCs/>
                <w:sz w:val="20"/>
                <w:szCs w:val="20"/>
              </w:rPr>
            </w:pPr>
            <w:r w:rsidRPr="006B340B">
              <w:rPr>
                <w:rFonts w:ascii="Arial" w:hAnsi="Arial" w:cs="Arial"/>
                <w:i/>
                <w:iCs/>
                <w:sz w:val="20"/>
                <w:szCs w:val="20"/>
              </w:rPr>
              <w:t>I</w:t>
            </w:r>
            <w:r w:rsidR="00965D46" w:rsidRPr="006B340B">
              <w:rPr>
                <w:rFonts w:ascii="Arial" w:hAnsi="Arial" w:cs="Arial"/>
                <w:i/>
                <w:iCs/>
                <w:sz w:val="20"/>
                <w:szCs w:val="20"/>
              </w:rPr>
              <w:t xml:space="preserve">n Übereinstimmung mit Artikel 57 des Kodex ist die Vergabestelle verpflichtet, bei der Vergabe von Dienstleistungen, die nicht intellektueller Natur sind, und bei Lieferungen ohne </w:t>
            </w:r>
            <w:r w:rsidR="00452E8F" w:rsidRPr="006B340B">
              <w:rPr>
                <w:rFonts w:ascii="Arial" w:hAnsi="Arial" w:cs="Arial"/>
                <w:i/>
                <w:iCs/>
                <w:sz w:val="20"/>
                <w:szCs w:val="20"/>
              </w:rPr>
              <w:t>Verlegearbeiten</w:t>
            </w:r>
            <w:r w:rsidR="00965D46" w:rsidRPr="006B340B">
              <w:rPr>
                <w:rFonts w:ascii="Arial" w:hAnsi="Arial" w:cs="Arial"/>
                <w:i/>
                <w:iCs/>
                <w:sz w:val="20"/>
                <w:szCs w:val="20"/>
              </w:rPr>
              <w:t>, spezifische soziale Klauseln in die Ausschreibungs</w:t>
            </w:r>
            <w:r w:rsidR="004F35D5" w:rsidRPr="006B340B">
              <w:rPr>
                <w:rFonts w:ascii="Arial" w:hAnsi="Arial" w:cs="Arial"/>
                <w:i/>
                <w:iCs/>
                <w:sz w:val="20"/>
                <w:szCs w:val="20"/>
              </w:rPr>
              <w:t>bekanntmachung</w:t>
            </w:r>
            <w:r w:rsidR="00965D46" w:rsidRPr="006B340B">
              <w:rPr>
                <w:rFonts w:ascii="Arial" w:hAnsi="Arial" w:cs="Arial"/>
                <w:i/>
                <w:iCs/>
                <w:sz w:val="20"/>
                <w:szCs w:val="20"/>
              </w:rPr>
              <w:t xml:space="preserve"> aufzunehmen, mit denen Maßnahmen gefordert werden, die unter anderem darauf abzielen, die Chancengleichheit zwischen den Generationen und Geschlechtern sowie die Arbeitsin</w:t>
            </w:r>
            <w:r w:rsidR="00136EE5" w:rsidRPr="006B340B">
              <w:rPr>
                <w:rFonts w:ascii="Arial" w:hAnsi="Arial" w:cs="Arial"/>
                <w:i/>
                <w:iCs/>
                <w:sz w:val="20"/>
                <w:szCs w:val="20"/>
              </w:rPr>
              <w:t>klusion</w:t>
            </w:r>
            <w:r w:rsidR="00965D46" w:rsidRPr="006B340B">
              <w:rPr>
                <w:rFonts w:ascii="Arial" w:hAnsi="Arial" w:cs="Arial"/>
                <w:i/>
                <w:iCs/>
                <w:sz w:val="20"/>
                <w:szCs w:val="20"/>
              </w:rPr>
              <w:t xml:space="preserve"> von Menschen mit Behinderung oder benachteiligten Personen zu gewährleisten, die Beschäftigungsstabilität des eingesetzten Personals sowie die Anwendung der nationalen und territorialen B</w:t>
            </w:r>
            <w:r w:rsidR="00136EE5" w:rsidRPr="006B340B">
              <w:rPr>
                <w:rFonts w:ascii="Arial" w:hAnsi="Arial" w:cs="Arial"/>
                <w:i/>
                <w:iCs/>
                <w:sz w:val="20"/>
                <w:szCs w:val="20"/>
              </w:rPr>
              <w:t>ereich</w:t>
            </w:r>
            <w:r w:rsidR="00C207C5" w:rsidRPr="006B340B">
              <w:rPr>
                <w:rFonts w:ascii="Arial" w:hAnsi="Arial" w:cs="Arial"/>
                <w:i/>
                <w:iCs/>
                <w:sz w:val="20"/>
                <w:szCs w:val="20"/>
              </w:rPr>
              <w:t>s</w:t>
            </w:r>
            <w:r w:rsidR="00965D46" w:rsidRPr="006B340B">
              <w:rPr>
                <w:rFonts w:ascii="Arial" w:hAnsi="Arial" w:cs="Arial"/>
                <w:i/>
                <w:iCs/>
                <w:sz w:val="20"/>
                <w:szCs w:val="20"/>
              </w:rPr>
              <w:t xml:space="preserve">kollektivverträge. Bezüglich der </w:t>
            </w:r>
            <w:r w:rsidR="00C2636C" w:rsidRPr="006B340B">
              <w:rPr>
                <w:rFonts w:ascii="Arial" w:hAnsi="Arial" w:cs="Arial"/>
                <w:i/>
                <w:iCs/>
                <w:sz w:val="20"/>
                <w:szCs w:val="20"/>
              </w:rPr>
              <w:t>NAKV</w:t>
            </w:r>
            <w:r w:rsidR="00965D46" w:rsidRPr="006B340B">
              <w:rPr>
                <w:rFonts w:ascii="Arial" w:hAnsi="Arial" w:cs="Arial"/>
                <w:i/>
                <w:iCs/>
                <w:sz w:val="20"/>
                <w:szCs w:val="20"/>
              </w:rPr>
              <w:t xml:space="preserve"> sieht die Norm vor, dass die Vergabestelle die Verträge berücksichtigt, die von den vergleichsweise repräsentativsten nationalen Arbeitgeber- </w:t>
            </w:r>
            <w:r w:rsidR="00965D46" w:rsidRPr="006B340B">
              <w:rPr>
                <w:rFonts w:ascii="Arial" w:hAnsi="Arial" w:cs="Arial"/>
                <w:i/>
                <w:iCs/>
                <w:sz w:val="20"/>
                <w:szCs w:val="20"/>
              </w:rPr>
              <w:lastRenderedPageBreak/>
              <w:t xml:space="preserve">und Arbeitnehmerverbänden abgeschlossen wurden und deren Anwendungsbereich eng mit der im Rahmen des Auftrags oder der Konzession ausgeübten Tätigkeit des Unternehmens verbunden ist, auch überwiegend, sowie die gleichen wirtschaftlichen und normativen Schutzbestimmungen für die Arbeitnehmer im </w:t>
            </w:r>
            <w:r w:rsidR="008A79BE" w:rsidRPr="006B340B">
              <w:rPr>
                <w:rFonts w:ascii="Arial" w:hAnsi="Arial" w:cs="Arial"/>
                <w:i/>
                <w:iCs/>
                <w:sz w:val="20"/>
                <w:szCs w:val="20"/>
              </w:rPr>
              <w:t>Unter</w:t>
            </w:r>
            <w:r w:rsidR="0021412B" w:rsidRPr="006B340B">
              <w:rPr>
                <w:rFonts w:ascii="Arial" w:hAnsi="Arial" w:cs="Arial"/>
                <w:i/>
                <w:iCs/>
                <w:sz w:val="20"/>
                <w:szCs w:val="20"/>
              </w:rPr>
              <w:t>auftragnehmer</w:t>
            </w:r>
            <w:r w:rsidR="00965D46" w:rsidRPr="006B340B">
              <w:rPr>
                <w:rFonts w:ascii="Arial" w:hAnsi="Arial" w:cs="Arial"/>
                <w:i/>
                <w:iCs/>
                <w:sz w:val="20"/>
                <w:szCs w:val="20"/>
              </w:rPr>
              <w:t xml:space="preserve"> im Vergleich zu den Angestellten des Auftragnehmers und gegen irreguläre Arbeit zu gewährleisten. Zu diesem Thema wird auf die Anweisungen in Punkt 7 verwiesen.</w:t>
            </w:r>
          </w:p>
          <w:p w14:paraId="3CEDFBD6" w14:textId="77777777" w:rsidR="00AD0A6E" w:rsidRPr="006B340B" w:rsidRDefault="00AD0A6E" w:rsidP="00915CA8">
            <w:pPr>
              <w:jc w:val="both"/>
              <w:rPr>
                <w:rFonts w:ascii="Arial" w:hAnsi="Arial" w:cs="Arial"/>
                <w:i/>
                <w:iCs/>
                <w:sz w:val="20"/>
                <w:szCs w:val="20"/>
              </w:rPr>
            </w:pPr>
          </w:p>
          <w:p w14:paraId="10BEB0D3" w14:textId="235DEE2B" w:rsidR="00965D46" w:rsidRPr="006B340B" w:rsidRDefault="00965D46" w:rsidP="00915CA8">
            <w:pPr>
              <w:jc w:val="both"/>
              <w:rPr>
                <w:rFonts w:ascii="Arial" w:hAnsi="Arial" w:cs="Arial"/>
                <w:i/>
                <w:iCs/>
                <w:sz w:val="20"/>
                <w:szCs w:val="20"/>
              </w:rPr>
            </w:pPr>
            <w:r w:rsidRPr="006B340B">
              <w:rPr>
                <w:rFonts w:ascii="Arial" w:hAnsi="Arial" w:cs="Arial"/>
                <w:i/>
                <w:iCs/>
                <w:sz w:val="20"/>
                <w:szCs w:val="20"/>
              </w:rPr>
              <w:t>Es wird darauf hingewiesen, dass die sozialen Klauseln unter Beachtung der Prinzipien der Europäischen Union und insbesondere der Prinzipien der Gleichbehandlung, Nichtdiskriminierung, Transparenz und Verhältnismäßigkeit formuliert werden müssen, unter Berücksichtigung der Art de</w:t>
            </w:r>
            <w:r w:rsidR="009640F3" w:rsidRPr="006B340B">
              <w:rPr>
                <w:rFonts w:ascii="Arial" w:hAnsi="Arial" w:cs="Arial"/>
                <w:i/>
                <w:iCs/>
                <w:sz w:val="20"/>
                <w:szCs w:val="20"/>
              </w:rPr>
              <w:t>r</w:t>
            </w:r>
            <w:r w:rsidRPr="006B340B">
              <w:rPr>
                <w:rFonts w:ascii="Arial" w:hAnsi="Arial" w:cs="Arial"/>
                <w:i/>
                <w:iCs/>
                <w:sz w:val="20"/>
                <w:szCs w:val="20"/>
              </w:rPr>
              <w:t xml:space="preserve"> </w:t>
            </w:r>
            <w:r w:rsidR="00863E6F" w:rsidRPr="006B340B">
              <w:rPr>
                <w:rFonts w:ascii="Arial" w:hAnsi="Arial" w:cs="Arial"/>
                <w:i/>
                <w:iCs/>
                <w:sz w:val="20"/>
                <w:szCs w:val="20"/>
              </w:rPr>
              <w:t>Maßnahme</w:t>
            </w:r>
            <w:r w:rsidRPr="006B340B">
              <w:rPr>
                <w:rFonts w:ascii="Arial" w:hAnsi="Arial" w:cs="Arial"/>
                <w:i/>
                <w:iCs/>
                <w:sz w:val="20"/>
                <w:szCs w:val="20"/>
              </w:rPr>
              <w:t>. Sie werden insbesondere für Vergaben im Bereich der Kulturgüter und Landschaft verwendet. Die gesetzliche Vorschrift lässt den Vergabestellen einen weiten Ermessensspielraum bei der Identifizierung der Maßnahmen, die ergriffen werden sollen, um Chancengleichheit und Arbeitsin</w:t>
            </w:r>
            <w:r w:rsidR="00D66C44" w:rsidRPr="006B340B">
              <w:rPr>
                <w:rFonts w:ascii="Arial" w:hAnsi="Arial" w:cs="Arial"/>
                <w:i/>
                <w:iCs/>
                <w:sz w:val="20"/>
                <w:szCs w:val="20"/>
              </w:rPr>
              <w:t>klusion</w:t>
            </w:r>
            <w:r w:rsidRPr="006B340B">
              <w:rPr>
                <w:rFonts w:ascii="Arial" w:hAnsi="Arial" w:cs="Arial"/>
                <w:i/>
                <w:iCs/>
                <w:sz w:val="20"/>
                <w:szCs w:val="20"/>
              </w:rPr>
              <w:t xml:space="preserve"> für benachteiligte Personen zu realisieren, und legt die Elemente fest, die bei der spezifischen Auswahl im konkreten Fall (die Art der Leistungen) berücksichtigt werden müssen, und weist als bevorzugten Bereich für die Anwendung dieser Maßnahmen den Sektor der Kulturgüter und Landschaft aus.</w:t>
            </w:r>
          </w:p>
          <w:p w14:paraId="65869F24" w14:textId="77777777" w:rsidR="00AD0A6E" w:rsidRPr="006B340B" w:rsidRDefault="00AD0A6E" w:rsidP="00915CA8">
            <w:pPr>
              <w:jc w:val="both"/>
              <w:rPr>
                <w:rFonts w:ascii="Arial" w:hAnsi="Arial" w:cs="Arial"/>
                <w:i/>
                <w:iCs/>
                <w:sz w:val="20"/>
                <w:szCs w:val="20"/>
              </w:rPr>
            </w:pPr>
          </w:p>
          <w:p w14:paraId="606F32D3" w14:textId="3E5A61A8" w:rsidR="00965D46" w:rsidRPr="006B340B" w:rsidRDefault="00965D46" w:rsidP="00915CA8">
            <w:pPr>
              <w:jc w:val="both"/>
              <w:rPr>
                <w:rFonts w:ascii="Arial" w:hAnsi="Arial" w:cs="Arial"/>
                <w:i/>
                <w:iCs/>
                <w:sz w:val="20"/>
                <w:szCs w:val="20"/>
              </w:rPr>
            </w:pPr>
            <w:r w:rsidRPr="006B340B">
              <w:rPr>
                <w:rFonts w:ascii="Arial" w:hAnsi="Arial" w:cs="Arial"/>
                <w:i/>
                <w:iCs/>
                <w:sz w:val="20"/>
                <w:szCs w:val="20"/>
              </w:rPr>
              <w:t>Zur Umsetzung von Artikel 57 legt Artikel 108, Absatz 7, des Kodex fest, dass die Vergabestellen in den Ausschreibungs</w:t>
            </w:r>
            <w:r w:rsidR="0031357F" w:rsidRPr="006B340B">
              <w:rPr>
                <w:rFonts w:ascii="Arial" w:hAnsi="Arial" w:cs="Arial"/>
                <w:i/>
                <w:iCs/>
                <w:sz w:val="20"/>
                <w:szCs w:val="20"/>
              </w:rPr>
              <w:t>bekanntmachungen</w:t>
            </w:r>
            <w:r w:rsidRPr="006B340B">
              <w:rPr>
                <w:rFonts w:ascii="Arial" w:hAnsi="Arial" w:cs="Arial"/>
                <w:i/>
                <w:iCs/>
                <w:sz w:val="20"/>
                <w:szCs w:val="20"/>
              </w:rPr>
              <w:t xml:space="preserve"> </w:t>
            </w:r>
            <w:r w:rsidR="00111C65" w:rsidRPr="006B340B">
              <w:rPr>
                <w:rFonts w:ascii="Arial" w:eastAsia="Times New Roman" w:hAnsi="Arial" w:cs="Arial"/>
                <w:b/>
                <w:i/>
                <w:iCs/>
                <w:sz w:val="20"/>
                <w:szCs w:val="20"/>
                <w:lang w:eastAsia="de-DE"/>
              </w:rPr>
              <w:t>Zuschlags</w:t>
            </w:r>
            <w:r w:rsidRPr="006B340B">
              <w:rPr>
                <w:rFonts w:ascii="Arial" w:eastAsia="Times New Roman" w:hAnsi="Arial" w:cs="Arial"/>
                <w:b/>
                <w:i/>
                <w:iCs/>
                <w:sz w:val="20"/>
                <w:szCs w:val="20"/>
                <w:lang w:eastAsia="de-DE"/>
              </w:rPr>
              <w:t>kriterien vorsehen müssen, die Unternehmen mit einer Zertifizierung zur Geschlechtergleichheit eine höhere Punktzahl zuerkennen</w:t>
            </w:r>
            <w:r w:rsidRPr="006B340B">
              <w:rPr>
                <w:rFonts w:ascii="Arial" w:hAnsi="Arial" w:cs="Arial"/>
                <w:i/>
                <w:iCs/>
                <w:sz w:val="20"/>
                <w:szCs w:val="20"/>
              </w:rPr>
              <w:t xml:space="preserve">. Parallel dazu sieht Artikel 102 des Kodex, soweit hier von Interesse, vor, dass die Vergabestellen von den </w:t>
            </w:r>
            <w:r w:rsidRPr="006B340B">
              <w:rPr>
                <w:rFonts w:ascii="Arial" w:eastAsia="Times New Roman" w:hAnsi="Arial" w:cs="Arial"/>
                <w:i/>
                <w:iCs/>
                <w:sz w:val="20"/>
                <w:szCs w:val="20"/>
                <w:lang w:eastAsia="de-DE"/>
              </w:rPr>
              <w:t>Wirtschaftsteilnehmern verlangen, das Engagement zu übernehmen, um die Chancengleichheit zwischen den Generationen und Geschlechtern sowie die Arbeitsin</w:t>
            </w:r>
            <w:r w:rsidR="00EE575A" w:rsidRPr="006B340B">
              <w:rPr>
                <w:rFonts w:ascii="Arial" w:eastAsia="Times New Roman" w:hAnsi="Arial" w:cs="Arial"/>
                <w:i/>
                <w:iCs/>
                <w:sz w:val="20"/>
                <w:szCs w:val="20"/>
                <w:lang w:eastAsia="de-DE"/>
              </w:rPr>
              <w:t>klusion</w:t>
            </w:r>
            <w:r w:rsidRPr="006B340B">
              <w:rPr>
                <w:rFonts w:ascii="Arial" w:eastAsia="Times New Roman" w:hAnsi="Arial" w:cs="Arial"/>
                <w:i/>
                <w:iCs/>
                <w:sz w:val="20"/>
                <w:szCs w:val="20"/>
                <w:lang w:eastAsia="de-DE"/>
              </w:rPr>
              <w:t xml:space="preserve"> von behinderten oder benachteiligten Personen zu gewährleisten</w:t>
            </w:r>
            <w:r w:rsidRPr="006B340B">
              <w:rPr>
                <w:rFonts w:ascii="Arial" w:hAnsi="Arial" w:cs="Arial"/>
                <w:i/>
                <w:iCs/>
                <w:sz w:val="20"/>
                <w:szCs w:val="20"/>
              </w:rPr>
              <w:t xml:space="preserve">. Wie bereits erläutert, gilt die Vorschrift nicht für Dienstleistungen intellektueller Natur und für Lieferungen ohne </w:t>
            </w:r>
            <w:r w:rsidR="00AE4966" w:rsidRPr="006B340B">
              <w:rPr>
                <w:rFonts w:ascii="Arial" w:hAnsi="Arial" w:cs="Arial"/>
                <w:i/>
                <w:iCs/>
                <w:sz w:val="20"/>
                <w:szCs w:val="20"/>
              </w:rPr>
              <w:t>Verlegearbeiten</w:t>
            </w:r>
            <w:r w:rsidR="00F8607C" w:rsidRPr="006B340B">
              <w:rPr>
                <w:rFonts w:ascii="Arial" w:hAnsi="Arial" w:cs="Arial"/>
                <w:i/>
                <w:iCs/>
                <w:sz w:val="20"/>
                <w:szCs w:val="20"/>
              </w:rPr>
              <w:t>.</w:t>
            </w:r>
          </w:p>
          <w:p w14:paraId="6AB8E245" w14:textId="77777777" w:rsidR="00C57A16" w:rsidRPr="006B340B" w:rsidRDefault="00C57A16" w:rsidP="00915CA8">
            <w:pPr>
              <w:jc w:val="both"/>
              <w:rPr>
                <w:rFonts w:ascii="Arial" w:hAnsi="Arial" w:cs="Arial"/>
                <w:i/>
                <w:iCs/>
                <w:sz w:val="20"/>
                <w:szCs w:val="20"/>
              </w:rPr>
            </w:pPr>
          </w:p>
          <w:p w14:paraId="68447C7D" w14:textId="3F399ACE" w:rsidR="00C57A16" w:rsidRPr="006B340B" w:rsidRDefault="00C57A16" w:rsidP="00915CA8">
            <w:pPr>
              <w:jc w:val="both"/>
              <w:rPr>
                <w:rFonts w:ascii="Arial" w:hAnsi="Arial" w:cs="Arial"/>
                <w:i/>
                <w:iCs/>
                <w:sz w:val="20"/>
                <w:szCs w:val="20"/>
              </w:rPr>
            </w:pPr>
            <w:r w:rsidRPr="006B340B">
              <w:rPr>
                <w:rFonts w:ascii="Arial" w:hAnsi="Arial" w:cs="Arial"/>
                <w:i/>
                <w:iCs/>
                <w:sz w:val="20"/>
                <w:szCs w:val="20"/>
              </w:rPr>
              <w:t xml:space="preserve">Neben diesen Bestimmungen hat der Gesetzgeber im </w:t>
            </w:r>
            <w:r w:rsidR="00F3040A" w:rsidRPr="006B340B">
              <w:rPr>
                <w:rFonts w:ascii="Arial" w:hAnsi="Arial" w:cs="Arial"/>
                <w:i/>
                <w:iCs/>
                <w:sz w:val="20"/>
                <w:szCs w:val="20"/>
              </w:rPr>
              <w:t>Kodex</w:t>
            </w:r>
            <w:r w:rsidRPr="006B340B">
              <w:rPr>
                <w:rFonts w:ascii="Arial" w:hAnsi="Arial" w:cs="Arial"/>
                <w:i/>
                <w:iCs/>
                <w:sz w:val="20"/>
                <w:szCs w:val="20"/>
              </w:rPr>
              <w:t xml:space="preserve"> die weitere Vorschrift des Artikels 61, Absatz 2, eingefügt. Diese Norm nimmt den Inhalt des Artikels 57 wieder auf, indem sie die Verpflichtung der Vergabestellen vorsieht, in den Ausschreibungsunterlagen - diesmal als notwendige Anforderungen oder als zusätzliche Prämienanforderungen des Angebots - Mechanismen und Instrumente vorzusehen, die geeignet sind, die Chancengleichheit und die berufliche Integration benachteiligter Personen zu verwirklichen. Die Norm wurde im Rahmen des Artikels 61 eingefügt, der die Verträge regelt, die Wirtschaftsteilnehmern vorbehalten sind, die gegründet wurden oder die operieren, um die berufliche In</w:t>
            </w:r>
            <w:r w:rsidR="007A5A83" w:rsidRPr="006B340B">
              <w:rPr>
                <w:rFonts w:ascii="Arial" w:hAnsi="Arial" w:cs="Arial"/>
                <w:i/>
                <w:iCs/>
                <w:sz w:val="20"/>
                <w:szCs w:val="20"/>
              </w:rPr>
              <w:t>klusion</w:t>
            </w:r>
            <w:r w:rsidRPr="006B340B">
              <w:rPr>
                <w:rFonts w:ascii="Arial" w:hAnsi="Arial" w:cs="Arial"/>
                <w:i/>
                <w:iCs/>
                <w:sz w:val="20"/>
                <w:szCs w:val="20"/>
              </w:rPr>
              <w:t xml:space="preserve"> von Menschen mit Behinderung oder benachteiligten Personen zu fördern.</w:t>
            </w:r>
          </w:p>
          <w:p w14:paraId="180D19C5" w14:textId="77777777" w:rsidR="0051692F" w:rsidRPr="006B340B" w:rsidRDefault="0051692F" w:rsidP="00915CA8">
            <w:pPr>
              <w:jc w:val="both"/>
              <w:rPr>
                <w:rFonts w:ascii="Arial" w:hAnsi="Arial" w:cs="Arial"/>
                <w:sz w:val="20"/>
                <w:szCs w:val="20"/>
              </w:rPr>
            </w:pPr>
          </w:p>
          <w:p w14:paraId="41737D3C" w14:textId="16CBFA15" w:rsidR="0051692F" w:rsidRPr="006B340B" w:rsidRDefault="0051692F" w:rsidP="00915CA8">
            <w:pPr>
              <w:jc w:val="both"/>
              <w:rPr>
                <w:rFonts w:ascii="Arial" w:hAnsi="Arial" w:cs="Arial"/>
                <w:i/>
                <w:iCs/>
                <w:sz w:val="20"/>
                <w:szCs w:val="20"/>
              </w:rPr>
            </w:pPr>
            <w:r w:rsidRPr="006B340B">
              <w:rPr>
                <w:rFonts w:ascii="Arial" w:hAnsi="Arial" w:cs="Arial"/>
                <w:i/>
                <w:iCs/>
                <w:sz w:val="20"/>
                <w:szCs w:val="20"/>
              </w:rPr>
              <w:t>Absatz 4 desselben Artikels überlässt dem Anhang II.3 die Festlegung der oben genannten Prämienmechanismen und -instrumente. Dieser Anhang wurde durch Umsetzung des Artikels 47 des Gesetzes</w:t>
            </w:r>
            <w:r w:rsidR="00A85A51" w:rsidRPr="006B340B">
              <w:rPr>
                <w:rFonts w:ascii="Arial" w:hAnsi="Arial" w:cs="Arial"/>
                <w:i/>
                <w:iCs/>
                <w:sz w:val="20"/>
                <w:szCs w:val="20"/>
              </w:rPr>
              <w:t>d</w:t>
            </w:r>
            <w:r w:rsidRPr="006B340B">
              <w:rPr>
                <w:rFonts w:ascii="Arial" w:hAnsi="Arial" w:cs="Arial"/>
                <w:i/>
                <w:iCs/>
                <w:sz w:val="20"/>
                <w:szCs w:val="20"/>
              </w:rPr>
              <w:t xml:space="preserve">ekrets Nr. 77/2021 erstellt, der ausschließlich auf Verträge des PNRR und PNC bezogen war. Aus diesem Grund scheinen die entsprechenden Bestimmungen nicht perfekt mit den Vorschriften des </w:t>
            </w:r>
            <w:r w:rsidR="00D13C96" w:rsidRPr="006B340B">
              <w:rPr>
                <w:rFonts w:ascii="Arial" w:hAnsi="Arial" w:cs="Arial"/>
                <w:i/>
                <w:iCs/>
                <w:sz w:val="20"/>
                <w:szCs w:val="20"/>
              </w:rPr>
              <w:t>Kodex</w:t>
            </w:r>
            <w:r w:rsidRPr="006B340B">
              <w:rPr>
                <w:rFonts w:ascii="Arial" w:hAnsi="Arial" w:cs="Arial"/>
                <w:i/>
                <w:iCs/>
                <w:sz w:val="20"/>
                <w:szCs w:val="20"/>
              </w:rPr>
              <w:t xml:space="preserve"> abgestimmt zu sein. Und tatsächlich legt Artikel 1, Absatz 4, des genannten Anhangs den Vergabestellen die Verpflichtung auf, in den </w:t>
            </w:r>
            <w:r w:rsidRPr="006B340B">
              <w:rPr>
                <w:rFonts w:ascii="Arial" w:hAnsi="Arial" w:cs="Arial"/>
                <w:i/>
                <w:iCs/>
                <w:sz w:val="20"/>
                <w:szCs w:val="20"/>
              </w:rPr>
              <w:lastRenderedPageBreak/>
              <w:t>Ausschreibungs</w:t>
            </w:r>
            <w:r w:rsidR="00E40B8B" w:rsidRPr="006B340B">
              <w:rPr>
                <w:rFonts w:ascii="Arial" w:hAnsi="Arial" w:cs="Arial"/>
                <w:i/>
                <w:iCs/>
                <w:sz w:val="20"/>
                <w:szCs w:val="20"/>
              </w:rPr>
              <w:t>bekanntmachungen</w:t>
            </w:r>
            <w:r w:rsidRPr="006B340B">
              <w:rPr>
                <w:rFonts w:ascii="Arial" w:hAnsi="Arial" w:cs="Arial"/>
                <w:i/>
                <w:iCs/>
                <w:sz w:val="20"/>
                <w:szCs w:val="20"/>
              </w:rPr>
              <w:t xml:space="preserve"> spezifische Klauseln vorzusehen, die auf die Einführung, als notwendige Anforderungen und als zusätzliche Prämienanforderungen des Angebots (also kumulativ statt alternativ), von Kriterien abzielen, die auf die Förderung der Jungunternehmer, die berufliche In</w:t>
            </w:r>
            <w:r w:rsidR="00764CF2" w:rsidRPr="006B340B">
              <w:rPr>
                <w:rFonts w:ascii="Arial" w:hAnsi="Arial" w:cs="Arial"/>
                <w:i/>
                <w:iCs/>
                <w:sz w:val="20"/>
                <w:szCs w:val="20"/>
              </w:rPr>
              <w:t>klusion</w:t>
            </w:r>
            <w:r w:rsidRPr="006B340B">
              <w:rPr>
                <w:rFonts w:ascii="Arial" w:hAnsi="Arial" w:cs="Arial"/>
                <w:i/>
                <w:iCs/>
                <w:sz w:val="20"/>
                <w:szCs w:val="20"/>
              </w:rPr>
              <w:t xml:space="preserve"> von Menschen mit Behinderung und die Gleichstellung der Geschlechter und Generationen, die Einstellung von jungen Menschen unter sechsunddreißig Jahren und von Frauen ausgerichtet sind. Darüber hinaus identifiziert die Norm als notwendige Anforderungen des Angebots, die Erfüllung der Verpflichtungen gemäß Gesetz Nr. 68/99 und die Übernahme der Verpflichtung, im Falle der Zuschlagserteilung des Vertrages, einen Anteil von mindestens 30 Prozent der für die Ausführung des Vertrages notwendigen Einstellungen sowohl der Jugendarbeit als auch der weiblichen Beschäftigung zu gewährleisten. D</w:t>
            </w:r>
            <w:r w:rsidR="00AC1228" w:rsidRPr="006B340B">
              <w:rPr>
                <w:rFonts w:ascii="Arial" w:hAnsi="Arial" w:cs="Arial"/>
                <w:i/>
                <w:iCs/>
                <w:sz w:val="20"/>
                <w:szCs w:val="20"/>
              </w:rPr>
              <w:t>er</w:t>
            </w:r>
            <w:r w:rsidRPr="006B340B">
              <w:rPr>
                <w:rFonts w:ascii="Arial" w:hAnsi="Arial" w:cs="Arial"/>
                <w:i/>
                <w:iCs/>
                <w:sz w:val="20"/>
                <w:szCs w:val="20"/>
              </w:rPr>
              <w:t xml:space="preserve"> so umrissene </w:t>
            </w:r>
            <w:r w:rsidR="00AC1228" w:rsidRPr="006B340B">
              <w:rPr>
                <w:rFonts w:ascii="Arial" w:hAnsi="Arial" w:cs="Arial"/>
                <w:i/>
                <w:iCs/>
                <w:sz w:val="20"/>
                <w:szCs w:val="20"/>
              </w:rPr>
              <w:t>Rechtsrahmen</w:t>
            </w:r>
            <w:r w:rsidRPr="006B340B">
              <w:rPr>
                <w:rFonts w:ascii="Arial" w:hAnsi="Arial" w:cs="Arial"/>
                <w:i/>
                <w:iCs/>
                <w:sz w:val="20"/>
                <w:szCs w:val="20"/>
              </w:rPr>
              <w:t xml:space="preserve"> scheint Koordinierungs- und Kompatibilitätsprobleme zwischen den verschiedenen Bestimmungen, die darauf abzielen, die Chancengleichheit und die berufliche Integration benachteiligter Personen zu fördern, aufzuwerfen, mit dem Risiko, deren korrekte und erfolgreiche Anwendung zu beeinträchtigen. Aus diesen Gründen hat die Behörde das Problem den zuständigen Organen gemeldet und um klärende Maßnahmen in dieser Angelegenheit gebeten.</w:t>
            </w:r>
            <w:r w:rsidR="00580BD4" w:rsidRPr="006B340B">
              <w:rPr>
                <w:rFonts w:ascii="Arial" w:hAnsi="Arial" w:cs="Arial"/>
                <w:i/>
                <w:iCs/>
                <w:sz w:val="20"/>
                <w:szCs w:val="20"/>
              </w:rPr>
              <w:t>“</w:t>
            </w:r>
          </w:p>
          <w:p w14:paraId="42CD4152" w14:textId="77777777" w:rsidR="00860C8C" w:rsidRPr="006B340B" w:rsidRDefault="00860C8C" w:rsidP="00915CA8">
            <w:pPr>
              <w:jc w:val="both"/>
              <w:rPr>
                <w:rFonts w:ascii="Arial" w:hAnsi="Arial" w:cs="Arial"/>
                <w:strike/>
                <w:sz w:val="20"/>
                <w:szCs w:val="20"/>
              </w:rPr>
            </w:pPr>
          </w:p>
          <w:p w14:paraId="59AB3BF5" w14:textId="2E0137F9" w:rsidR="00860C8C" w:rsidRPr="006B340B" w:rsidRDefault="00860C8C" w:rsidP="00915CA8">
            <w:pPr>
              <w:jc w:val="both"/>
              <w:rPr>
                <w:rFonts w:ascii="Arial" w:hAnsi="Arial" w:cs="Arial"/>
                <w:sz w:val="20"/>
                <w:szCs w:val="20"/>
              </w:rPr>
            </w:pPr>
            <w:r w:rsidRPr="006B340B">
              <w:rPr>
                <w:rFonts w:ascii="Arial" w:hAnsi="Arial" w:cs="Arial"/>
                <w:sz w:val="20"/>
                <w:szCs w:val="20"/>
              </w:rPr>
              <w:t>Es wird angenommen, dass der Inhalt der Vorschriften des neuen Kodex, der fast buchstäblich die Bestimmungen des Artikels 47 wiedergibt, es ermöglicht, die Leitlinien zu Artikel 47 analog für die Erstellung der in de</w:t>
            </w:r>
            <w:r w:rsidR="00765022" w:rsidRPr="006B340B">
              <w:rPr>
                <w:rFonts w:ascii="Arial" w:hAnsi="Arial" w:cs="Arial"/>
                <w:sz w:val="20"/>
                <w:szCs w:val="20"/>
              </w:rPr>
              <w:t>n Ausschreibungsbedingungen</w:t>
            </w:r>
            <w:r w:rsidRPr="006B340B">
              <w:rPr>
                <w:rFonts w:ascii="Arial" w:hAnsi="Arial" w:cs="Arial"/>
                <w:sz w:val="20"/>
                <w:szCs w:val="20"/>
              </w:rPr>
              <w:t xml:space="preserve"> und den entsprechenden Formularen vom W</w:t>
            </w:r>
            <w:r w:rsidR="009640F3" w:rsidRPr="006B340B">
              <w:rPr>
                <w:rFonts w:ascii="Arial" w:hAnsi="Arial" w:cs="Arial"/>
                <w:sz w:val="20"/>
                <w:szCs w:val="20"/>
              </w:rPr>
              <w:t xml:space="preserve">T. </w:t>
            </w:r>
            <w:r w:rsidRPr="006B340B">
              <w:rPr>
                <w:rFonts w:ascii="Arial" w:hAnsi="Arial" w:cs="Arial"/>
                <w:sz w:val="20"/>
                <w:szCs w:val="20"/>
              </w:rPr>
              <w:t>zu verlangenden Erklärungen als notwendige Anforderungen des Angebots zu verwenden.</w:t>
            </w:r>
          </w:p>
          <w:p w14:paraId="2BDAB12B" w14:textId="77777777" w:rsidR="00DE138F" w:rsidRPr="006B340B" w:rsidRDefault="00DE138F" w:rsidP="00915CA8">
            <w:pPr>
              <w:jc w:val="both"/>
              <w:rPr>
                <w:rFonts w:ascii="Arial" w:hAnsi="Arial" w:cs="Arial"/>
                <w:sz w:val="20"/>
                <w:szCs w:val="20"/>
              </w:rPr>
            </w:pPr>
            <w:r w:rsidRPr="006B340B">
              <w:rPr>
                <w:rFonts w:ascii="Arial" w:hAnsi="Arial" w:cs="Arial"/>
                <w:sz w:val="20"/>
                <w:szCs w:val="20"/>
              </w:rPr>
              <w:t>Tatsächlich ergibt sich aus der Lektüre der oben genannten Bestimmungen des neuen Kodex, dass:</w:t>
            </w:r>
          </w:p>
          <w:p w14:paraId="3EA50F8F" w14:textId="77777777" w:rsidR="00071E08" w:rsidRPr="006B340B" w:rsidRDefault="00071E08" w:rsidP="00915CA8">
            <w:pPr>
              <w:jc w:val="both"/>
              <w:rPr>
                <w:rFonts w:ascii="Arial" w:hAnsi="Arial" w:cs="Arial"/>
                <w:sz w:val="20"/>
                <w:szCs w:val="20"/>
              </w:rPr>
            </w:pPr>
          </w:p>
          <w:p w14:paraId="09A9260A" w14:textId="49543F34" w:rsidR="00071E08" w:rsidRPr="006B340B" w:rsidRDefault="00071E08" w:rsidP="00915CA8">
            <w:pPr>
              <w:jc w:val="both"/>
              <w:rPr>
                <w:rFonts w:ascii="Arial" w:hAnsi="Arial" w:cs="Arial"/>
                <w:sz w:val="20"/>
                <w:szCs w:val="20"/>
              </w:rPr>
            </w:pPr>
            <w:r w:rsidRPr="006B340B">
              <w:rPr>
                <w:rFonts w:ascii="Arial" w:hAnsi="Arial" w:cs="Arial"/>
                <w:sz w:val="20"/>
                <w:szCs w:val="20"/>
              </w:rPr>
              <w:t>die Bestimmungen des Artikels 57, 102, 108 und 113 den Bestimmungen des Artikels 47 des G</w:t>
            </w:r>
            <w:r w:rsidR="0006495D" w:rsidRPr="006B340B">
              <w:rPr>
                <w:rFonts w:ascii="Arial" w:hAnsi="Arial" w:cs="Arial"/>
                <w:sz w:val="20"/>
                <w:szCs w:val="20"/>
              </w:rPr>
              <w:t>.D. Nr.</w:t>
            </w:r>
            <w:r w:rsidRPr="006B340B">
              <w:rPr>
                <w:rFonts w:ascii="Arial" w:hAnsi="Arial" w:cs="Arial"/>
                <w:sz w:val="20"/>
                <w:szCs w:val="20"/>
              </w:rPr>
              <w:t xml:space="preserve"> 77/2021 für PNRR- oder PNC-Aufträge zu folgen scheinen, wo als NOTWENDIGE ANFORDERUNGEN DES ANGEBOTS </w:t>
            </w:r>
            <w:r w:rsidR="005547BF" w:rsidRPr="006B340B">
              <w:rPr>
                <w:rFonts w:ascii="Arial" w:hAnsi="Arial" w:cs="Arial"/>
                <w:sz w:val="20"/>
                <w:szCs w:val="20"/>
              </w:rPr>
              <w:t>S</w:t>
            </w:r>
            <w:r w:rsidRPr="006B340B">
              <w:rPr>
                <w:rFonts w:ascii="Arial" w:hAnsi="Arial" w:cs="Arial"/>
                <w:sz w:val="20"/>
                <w:szCs w:val="20"/>
              </w:rPr>
              <w:t>ozial</w:t>
            </w:r>
            <w:r w:rsidR="005547BF" w:rsidRPr="006B340B">
              <w:rPr>
                <w:rFonts w:ascii="Arial" w:hAnsi="Arial" w:cs="Arial"/>
                <w:sz w:val="20"/>
                <w:szCs w:val="20"/>
              </w:rPr>
              <w:t>k</w:t>
            </w:r>
            <w:r w:rsidRPr="006B340B">
              <w:rPr>
                <w:rFonts w:ascii="Arial" w:hAnsi="Arial" w:cs="Arial"/>
                <w:sz w:val="20"/>
                <w:szCs w:val="20"/>
              </w:rPr>
              <w:t>riterien/</w:t>
            </w:r>
            <w:r w:rsidR="005547BF" w:rsidRPr="006B340B">
              <w:rPr>
                <w:rFonts w:ascii="Arial" w:hAnsi="Arial" w:cs="Arial"/>
                <w:sz w:val="20"/>
                <w:szCs w:val="20"/>
              </w:rPr>
              <w:t>-</w:t>
            </w:r>
            <w:r w:rsidR="003A6FAF" w:rsidRPr="006B340B">
              <w:rPr>
                <w:rFonts w:ascii="Arial" w:hAnsi="Arial" w:cs="Arial"/>
                <w:sz w:val="20"/>
                <w:szCs w:val="20"/>
              </w:rPr>
              <w:t>k</w:t>
            </w:r>
            <w:r w:rsidRPr="006B340B">
              <w:rPr>
                <w:rFonts w:ascii="Arial" w:hAnsi="Arial" w:cs="Arial"/>
                <w:sz w:val="20"/>
                <w:szCs w:val="20"/>
              </w:rPr>
              <w:t xml:space="preserve">lauseln vorgeschrieben sind, um die generationale Gleichstellung, Geschlechtergleichheit und berufliche Inklusion für Menschen mit </w:t>
            </w:r>
            <w:r w:rsidR="008F0E88" w:rsidRPr="006B340B">
              <w:rPr>
                <w:rFonts w:ascii="Arial" w:hAnsi="Arial" w:cs="Arial"/>
                <w:sz w:val="20"/>
                <w:szCs w:val="20"/>
              </w:rPr>
              <w:t>Behinderung</w:t>
            </w:r>
            <w:r w:rsidRPr="006B340B">
              <w:rPr>
                <w:rFonts w:ascii="Arial" w:hAnsi="Arial" w:cs="Arial"/>
                <w:sz w:val="20"/>
                <w:szCs w:val="20"/>
              </w:rPr>
              <w:t xml:space="preserve"> oder Benachteiligte zu gewährleisten (Absatz 1 des Artikels 57 des neuen </w:t>
            </w:r>
            <w:r w:rsidR="008F0E88" w:rsidRPr="006B340B">
              <w:rPr>
                <w:rFonts w:ascii="Arial" w:hAnsi="Arial" w:cs="Arial"/>
                <w:sz w:val="20"/>
                <w:szCs w:val="20"/>
              </w:rPr>
              <w:t>Kodex</w:t>
            </w:r>
            <w:r w:rsidRPr="006B340B">
              <w:rPr>
                <w:rFonts w:ascii="Arial" w:hAnsi="Arial" w:cs="Arial"/>
                <w:sz w:val="20"/>
                <w:szCs w:val="20"/>
              </w:rPr>
              <w:t xml:space="preserve"> reproduziert fast wörtlich die Bestimmung von Absatz 4 des Artikels 47 in Bezug auf die Geschlechtergleichheit "4. </w:t>
            </w:r>
            <w:r w:rsidRPr="006B340B">
              <w:rPr>
                <w:rFonts w:ascii="Arial" w:hAnsi="Arial" w:cs="Arial"/>
                <w:i/>
                <w:iCs/>
                <w:sz w:val="20"/>
                <w:szCs w:val="20"/>
              </w:rPr>
              <w:t xml:space="preserve">Die Vergabestellen sehen in den </w:t>
            </w:r>
            <w:r w:rsidR="00DB4720" w:rsidRPr="006B340B">
              <w:rPr>
                <w:rFonts w:ascii="Arial" w:hAnsi="Arial" w:cs="Arial"/>
                <w:i/>
                <w:iCs/>
                <w:sz w:val="20"/>
                <w:szCs w:val="20"/>
              </w:rPr>
              <w:t>Bekanntmachungen</w:t>
            </w:r>
            <w:r w:rsidRPr="006B340B">
              <w:rPr>
                <w:rFonts w:ascii="Arial" w:hAnsi="Arial" w:cs="Arial"/>
                <w:i/>
                <w:iCs/>
                <w:sz w:val="20"/>
                <w:szCs w:val="20"/>
              </w:rPr>
              <w:t xml:space="preserve">, </w:t>
            </w:r>
            <w:r w:rsidR="0004450F" w:rsidRPr="006B340B">
              <w:rPr>
                <w:rFonts w:ascii="Arial" w:hAnsi="Arial" w:cs="Arial"/>
                <w:i/>
                <w:iCs/>
                <w:sz w:val="20"/>
                <w:szCs w:val="20"/>
              </w:rPr>
              <w:t>Aufrufe</w:t>
            </w:r>
            <w:r w:rsidR="001354E4" w:rsidRPr="006B340B">
              <w:rPr>
                <w:rFonts w:ascii="Arial" w:hAnsi="Arial" w:cs="Arial"/>
                <w:i/>
                <w:iCs/>
                <w:sz w:val="20"/>
                <w:szCs w:val="20"/>
              </w:rPr>
              <w:t xml:space="preserve"> </w:t>
            </w:r>
            <w:r w:rsidR="00CD4AAA" w:rsidRPr="006B340B">
              <w:rPr>
                <w:rFonts w:ascii="Arial" w:hAnsi="Arial" w:cs="Arial"/>
                <w:i/>
                <w:iCs/>
                <w:sz w:val="20"/>
                <w:szCs w:val="20"/>
              </w:rPr>
              <w:t>zum Wettbewerb</w:t>
            </w:r>
            <w:r w:rsidRPr="006B340B">
              <w:rPr>
                <w:rFonts w:ascii="Arial" w:hAnsi="Arial" w:cs="Arial"/>
                <w:i/>
                <w:iCs/>
                <w:sz w:val="20"/>
                <w:szCs w:val="20"/>
              </w:rPr>
              <w:t xml:space="preserve"> und Einladungen spezifische Klauseln vor, die als notwendige Anforderungen und als zusätzliche Bonusanforderungen des Angebots</w:t>
            </w:r>
            <w:r w:rsidR="009D7925" w:rsidRPr="006B340B">
              <w:rPr>
                <w:rFonts w:ascii="Arial" w:hAnsi="Arial" w:cs="Arial"/>
                <w:i/>
                <w:iCs/>
                <w:sz w:val="20"/>
                <w:szCs w:val="20"/>
              </w:rPr>
              <w:t>,</w:t>
            </w:r>
            <w:r w:rsidRPr="006B340B">
              <w:rPr>
                <w:rFonts w:ascii="Arial" w:hAnsi="Arial" w:cs="Arial"/>
                <w:i/>
                <w:iCs/>
                <w:sz w:val="20"/>
                <w:szCs w:val="20"/>
              </w:rPr>
              <w:t xml:space="preserve"> Kriterien zur Förderung der Jugendunternehmertums, der Geschlechtergleichheit und der Einstellung junger Menschen unter sechsunddreißig Jahren und Frauen vorschreiben...,</w:t>
            </w:r>
            <w:r w:rsidRPr="006B340B">
              <w:rPr>
                <w:rFonts w:ascii="Arial" w:hAnsi="Arial" w:cs="Arial"/>
                <w:sz w:val="20"/>
                <w:szCs w:val="20"/>
              </w:rPr>
              <w:t xml:space="preserve"> eine Ratio, die identisch mit der des Absatzes 3 bis des Artikels 47 über die Erfüllung der Verpflichtungen nach dem Gesetz 68/99 ist, wo die Einführung von Klauseln gefordert wird, die die berufliche Inklusion für Menschen mit </w:t>
            </w:r>
            <w:r w:rsidR="008F0E88" w:rsidRPr="006B340B">
              <w:rPr>
                <w:rFonts w:ascii="Arial" w:hAnsi="Arial" w:cs="Arial"/>
                <w:sz w:val="20"/>
                <w:szCs w:val="20"/>
              </w:rPr>
              <w:t>Behinderung</w:t>
            </w:r>
            <w:r w:rsidRPr="006B340B">
              <w:rPr>
                <w:rFonts w:ascii="Arial" w:hAnsi="Arial" w:cs="Arial"/>
                <w:sz w:val="20"/>
                <w:szCs w:val="20"/>
              </w:rPr>
              <w:t xml:space="preserve"> oder Benachteiligte gewährleisten) und als BONUSANFORDERUNGEN Kriterien, die darauf ausgerichtet sind, das </w:t>
            </w:r>
            <w:r w:rsidR="00DD6681" w:rsidRPr="006B340B">
              <w:rPr>
                <w:rFonts w:ascii="Arial" w:hAnsi="Arial" w:cs="Arial"/>
                <w:sz w:val="20"/>
                <w:szCs w:val="20"/>
              </w:rPr>
              <w:t>Jugendu</w:t>
            </w:r>
            <w:r w:rsidRPr="006B340B">
              <w:rPr>
                <w:rFonts w:ascii="Arial" w:hAnsi="Arial" w:cs="Arial"/>
                <w:sz w:val="20"/>
                <w:szCs w:val="20"/>
              </w:rPr>
              <w:t xml:space="preserve">nternehmertum, die Geschlechtergleichheit und die Einstellung junger Menschen unter sechsunddreißig Jahren und Frauen zu fördern (Art. 108 des </w:t>
            </w:r>
            <w:r w:rsidR="00B55DF3" w:rsidRPr="006B340B">
              <w:rPr>
                <w:rFonts w:ascii="Arial" w:hAnsi="Arial" w:cs="Arial"/>
                <w:sz w:val="20"/>
                <w:szCs w:val="20"/>
              </w:rPr>
              <w:t>GvD</w:t>
            </w:r>
            <w:r w:rsidR="00DD6681" w:rsidRPr="006B340B">
              <w:rPr>
                <w:rFonts w:ascii="Arial" w:hAnsi="Arial" w:cs="Arial"/>
                <w:sz w:val="20"/>
                <w:szCs w:val="20"/>
              </w:rPr>
              <w:t xml:space="preserve"> </w:t>
            </w:r>
            <w:r w:rsidRPr="006B340B">
              <w:rPr>
                <w:rFonts w:ascii="Arial" w:hAnsi="Arial" w:cs="Arial"/>
                <w:sz w:val="20"/>
                <w:szCs w:val="20"/>
              </w:rPr>
              <w:t xml:space="preserve">Nr. 36/2023 </w:t>
            </w:r>
            <w:r w:rsidRPr="006B340B">
              <w:rPr>
                <w:rFonts w:ascii="Arial" w:hAnsi="Arial" w:cs="Arial"/>
                <w:i/>
                <w:iCs/>
                <w:sz w:val="20"/>
                <w:szCs w:val="20"/>
              </w:rPr>
              <w:t xml:space="preserve">Um die Geschlechtergleichheit zu fördern, sehen die Vergabestellen die Vergabe der höchsten Punktzahl an Unternehmen für die Einführung </w:t>
            </w:r>
            <w:r w:rsidRPr="002D13E3">
              <w:rPr>
                <w:rFonts w:ascii="Arial" w:hAnsi="Arial" w:cs="Arial"/>
                <w:i/>
                <w:iCs/>
                <w:sz w:val="20"/>
                <w:szCs w:val="20"/>
              </w:rPr>
              <w:t xml:space="preserve">von </w:t>
            </w:r>
            <w:r w:rsidR="00B55DF3" w:rsidRPr="002D13E3">
              <w:rPr>
                <w:rFonts w:ascii="Arial" w:hAnsi="Arial" w:cs="Arial"/>
                <w:i/>
                <w:iCs/>
                <w:sz w:val="20"/>
                <w:szCs w:val="20"/>
              </w:rPr>
              <w:t>Maßnahmen</w:t>
            </w:r>
            <w:r w:rsidRPr="002D13E3">
              <w:rPr>
                <w:rFonts w:ascii="Arial" w:hAnsi="Arial" w:cs="Arial"/>
                <w:i/>
                <w:iCs/>
                <w:sz w:val="20"/>
                <w:szCs w:val="20"/>
              </w:rPr>
              <w:t xml:space="preserve"> vor, die</w:t>
            </w:r>
            <w:r w:rsidRPr="006B340B">
              <w:rPr>
                <w:rFonts w:ascii="Arial" w:hAnsi="Arial" w:cs="Arial"/>
                <w:i/>
                <w:iCs/>
                <w:sz w:val="20"/>
                <w:szCs w:val="20"/>
              </w:rPr>
              <w:t xml:space="preserve"> auf die Erreichung der Geschlechtergleichheit abzielen</w:t>
            </w:r>
            <w:r w:rsidRPr="006B340B">
              <w:rPr>
                <w:rFonts w:ascii="Arial" w:hAnsi="Arial" w:cs="Arial"/>
                <w:sz w:val="20"/>
                <w:szCs w:val="20"/>
              </w:rPr>
              <w:t>, was dem oben genannten Abs. 4 des Art. 47 zu entsprechen scheint).</w:t>
            </w:r>
          </w:p>
          <w:p w14:paraId="5E09C56D" w14:textId="77777777" w:rsidR="000B482B" w:rsidRPr="006B340B" w:rsidRDefault="000B482B" w:rsidP="00915CA8">
            <w:pPr>
              <w:jc w:val="both"/>
              <w:rPr>
                <w:rFonts w:ascii="Arial" w:hAnsi="Arial" w:cs="Arial"/>
                <w:sz w:val="20"/>
                <w:szCs w:val="20"/>
              </w:rPr>
            </w:pPr>
          </w:p>
          <w:p w14:paraId="4D364525" w14:textId="4009997D" w:rsidR="000B482B" w:rsidRPr="006B340B" w:rsidRDefault="00397767" w:rsidP="00915CA8">
            <w:pPr>
              <w:jc w:val="both"/>
              <w:rPr>
                <w:rFonts w:ascii="Arial" w:hAnsi="Arial" w:cs="Arial"/>
                <w:sz w:val="20"/>
                <w:szCs w:val="20"/>
              </w:rPr>
            </w:pPr>
            <w:r w:rsidRPr="006B340B">
              <w:rPr>
                <w:rFonts w:ascii="Arial" w:hAnsi="Arial" w:cs="Arial"/>
                <w:sz w:val="20"/>
                <w:szCs w:val="20"/>
              </w:rPr>
              <w:t xml:space="preserve">Diese Ansicht scheint in Einklang mit der </w:t>
            </w:r>
            <w:r w:rsidRPr="006B340B">
              <w:rPr>
                <w:rFonts w:ascii="Arial" w:hAnsi="Arial" w:cs="Arial"/>
                <w:b/>
                <w:bCs/>
                <w:sz w:val="20"/>
                <w:szCs w:val="20"/>
              </w:rPr>
              <w:t>Stellungnahme de</w:t>
            </w:r>
            <w:r w:rsidR="009640F3" w:rsidRPr="006B340B">
              <w:rPr>
                <w:rFonts w:ascii="Arial" w:hAnsi="Arial" w:cs="Arial"/>
                <w:b/>
                <w:bCs/>
                <w:sz w:val="20"/>
                <w:szCs w:val="20"/>
              </w:rPr>
              <w:t>r</w:t>
            </w:r>
            <w:r w:rsidRPr="006B340B">
              <w:rPr>
                <w:rFonts w:ascii="Arial" w:hAnsi="Arial" w:cs="Arial"/>
                <w:b/>
                <w:bCs/>
                <w:sz w:val="20"/>
                <w:szCs w:val="20"/>
              </w:rPr>
              <w:t xml:space="preserve"> MIT UOC Anfrage Nr. 2011 vom 24.05.2023</w:t>
            </w:r>
            <w:r w:rsidRPr="006B340B">
              <w:rPr>
                <w:rFonts w:ascii="Arial" w:hAnsi="Arial" w:cs="Arial"/>
                <w:sz w:val="20"/>
                <w:szCs w:val="20"/>
              </w:rPr>
              <w:t xml:space="preserve"> bezüglich der Anwendbarkeit nur auf die </w:t>
            </w:r>
            <w:r w:rsidRPr="002D13E3">
              <w:rPr>
                <w:rFonts w:ascii="Arial" w:hAnsi="Arial" w:cs="Arial"/>
                <w:sz w:val="20"/>
                <w:szCs w:val="20"/>
              </w:rPr>
              <w:t>vorbehaltene</w:t>
            </w:r>
            <w:r w:rsidR="00B55DF3" w:rsidRPr="002D13E3">
              <w:rPr>
                <w:rFonts w:ascii="Arial" w:hAnsi="Arial" w:cs="Arial"/>
                <w:sz w:val="20"/>
                <w:szCs w:val="20"/>
              </w:rPr>
              <w:t>n</w:t>
            </w:r>
            <w:r w:rsidRPr="002D13E3">
              <w:rPr>
                <w:rFonts w:ascii="Arial" w:hAnsi="Arial" w:cs="Arial"/>
                <w:sz w:val="20"/>
                <w:szCs w:val="20"/>
              </w:rPr>
              <w:t xml:space="preserve"> Aufträge gemäß Artikel 61 des G</w:t>
            </w:r>
            <w:r w:rsidR="00BE7C94" w:rsidRPr="002D13E3">
              <w:rPr>
                <w:rFonts w:ascii="Arial" w:hAnsi="Arial" w:cs="Arial"/>
                <w:sz w:val="20"/>
                <w:szCs w:val="20"/>
              </w:rPr>
              <w:t xml:space="preserve">vD Nr. </w:t>
            </w:r>
            <w:r w:rsidRPr="002D13E3">
              <w:rPr>
                <w:rFonts w:ascii="Arial" w:hAnsi="Arial" w:cs="Arial"/>
                <w:sz w:val="20"/>
                <w:szCs w:val="20"/>
              </w:rPr>
              <w:t>36/2023 der im Anhang</w:t>
            </w:r>
            <w:r w:rsidRPr="006B340B">
              <w:rPr>
                <w:rFonts w:ascii="Arial" w:hAnsi="Arial" w:cs="Arial"/>
                <w:sz w:val="20"/>
                <w:szCs w:val="20"/>
              </w:rPr>
              <w:t xml:space="preserve"> II.3 vorgesehenen Regelung zu sein. Die Antwort war wie folgt: </w:t>
            </w:r>
            <w:r w:rsidRPr="006B340B">
              <w:rPr>
                <w:rFonts w:ascii="Arial" w:hAnsi="Arial" w:cs="Arial"/>
                <w:i/>
                <w:iCs/>
                <w:sz w:val="20"/>
                <w:szCs w:val="20"/>
              </w:rPr>
              <w:t xml:space="preserve">Die wörtliche Interpretation der Norm findet Bestätigung im erläuternden Bericht des Staatsrats, da Absatz 2 des Art. 61 auf alle Arten von Aufträgen anwendbar ist und nicht nur auf die </w:t>
            </w:r>
            <w:r w:rsidR="00F23C37" w:rsidRPr="006B340B">
              <w:rPr>
                <w:rFonts w:ascii="Arial" w:hAnsi="Arial" w:cs="Arial"/>
                <w:i/>
                <w:iCs/>
                <w:sz w:val="20"/>
                <w:szCs w:val="20"/>
              </w:rPr>
              <w:t>vorbehaltenen</w:t>
            </w:r>
            <w:r w:rsidRPr="006B340B">
              <w:rPr>
                <w:rFonts w:ascii="Arial" w:hAnsi="Arial" w:cs="Arial"/>
                <w:i/>
                <w:iCs/>
                <w:sz w:val="20"/>
                <w:szCs w:val="20"/>
              </w:rPr>
              <w:t xml:space="preserve"> oder mit Mitteln des PNRR und des PNC finanzierten, und folglich die Bestimmungen von Anhang II.3 auf alle Ausschreibungsbekanntmachungen ausgedehnt werden</w:t>
            </w:r>
            <w:r w:rsidRPr="006B340B">
              <w:rPr>
                <w:rFonts w:ascii="Arial" w:hAnsi="Arial" w:cs="Arial"/>
                <w:sz w:val="20"/>
                <w:szCs w:val="20"/>
              </w:rPr>
              <w:t>.</w:t>
            </w:r>
          </w:p>
          <w:p w14:paraId="4B5223F4" w14:textId="77777777" w:rsidR="00B55DF3" w:rsidRPr="006B340B" w:rsidRDefault="00B55DF3" w:rsidP="00915CA8">
            <w:pPr>
              <w:jc w:val="both"/>
              <w:rPr>
                <w:rFonts w:ascii="Arial" w:hAnsi="Arial" w:cs="Arial"/>
                <w:sz w:val="20"/>
                <w:szCs w:val="20"/>
              </w:rPr>
            </w:pPr>
          </w:p>
          <w:p w14:paraId="103A9889" w14:textId="3AF3DDFE" w:rsidR="00D23FC9" w:rsidRPr="002D13E3" w:rsidRDefault="00D23FC9" w:rsidP="00915CA8">
            <w:pPr>
              <w:jc w:val="both"/>
              <w:rPr>
                <w:rFonts w:ascii="Arial" w:hAnsi="Arial" w:cs="Arial"/>
                <w:sz w:val="20"/>
                <w:szCs w:val="20"/>
              </w:rPr>
            </w:pPr>
            <w:r w:rsidRPr="006B340B">
              <w:rPr>
                <w:rFonts w:ascii="Arial" w:hAnsi="Arial" w:cs="Arial"/>
                <w:sz w:val="20"/>
                <w:szCs w:val="20"/>
              </w:rPr>
              <w:t xml:space="preserve">Daher können die </w:t>
            </w:r>
            <w:r w:rsidRPr="006B340B">
              <w:rPr>
                <w:rFonts w:ascii="Arial" w:eastAsia="Times New Roman" w:hAnsi="Arial" w:cs="Arial"/>
                <w:b/>
                <w:sz w:val="20"/>
                <w:szCs w:val="20"/>
                <w:lang w:eastAsia="de-DE"/>
              </w:rPr>
              <w:t>Leitlinien vom 7. Dezember 2021</w:t>
            </w:r>
            <w:r w:rsidRPr="006B340B">
              <w:rPr>
                <w:rFonts w:ascii="Arial" w:hAnsi="Arial" w:cs="Arial"/>
                <w:sz w:val="20"/>
                <w:szCs w:val="20"/>
              </w:rPr>
              <w:t xml:space="preserve"> und die neueren des </w:t>
            </w:r>
            <w:r w:rsidRPr="006B340B">
              <w:rPr>
                <w:rFonts w:ascii="Arial" w:eastAsia="Times New Roman" w:hAnsi="Arial" w:cs="Arial"/>
                <w:b/>
                <w:sz w:val="20"/>
                <w:szCs w:val="20"/>
                <w:lang w:eastAsia="de-DE"/>
              </w:rPr>
              <w:t>DEKRETS vom 20. Juni 2023,</w:t>
            </w:r>
            <w:r w:rsidRPr="006B340B">
              <w:rPr>
                <w:rFonts w:ascii="Arial" w:hAnsi="Arial" w:cs="Arial"/>
                <w:sz w:val="20"/>
                <w:szCs w:val="20"/>
              </w:rPr>
              <w:t xml:space="preserve"> </w:t>
            </w:r>
            <w:r w:rsidRPr="006B340B">
              <w:rPr>
                <w:rFonts w:ascii="Arial" w:hAnsi="Arial" w:cs="Arial"/>
                <w:i/>
                <w:iCs/>
                <w:sz w:val="20"/>
                <w:szCs w:val="20"/>
              </w:rPr>
              <w:t xml:space="preserve">Leitlinien zur Förderung der generationellen und geschlechtsspezifischen Chancengleichheit sowie der beruflichen Inklusion von Menschen mit </w:t>
            </w:r>
            <w:r w:rsidR="008F0E88" w:rsidRPr="002D13E3">
              <w:rPr>
                <w:rFonts w:ascii="Arial" w:hAnsi="Arial" w:cs="Arial"/>
                <w:i/>
                <w:iCs/>
                <w:sz w:val="20"/>
                <w:szCs w:val="20"/>
              </w:rPr>
              <w:t>Behinderung</w:t>
            </w:r>
            <w:r w:rsidRPr="002D13E3">
              <w:rPr>
                <w:rFonts w:ascii="Arial" w:hAnsi="Arial" w:cs="Arial"/>
                <w:i/>
                <w:iCs/>
                <w:sz w:val="20"/>
                <w:szCs w:val="20"/>
              </w:rPr>
              <w:t xml:space="preserve"> in </w:t>
            </w:r>
            <w:r w:rsidR="000D3B31" w:rsidRPr="002D13E3">
              <w:rPr>
                <w:rFonts w:ascii="Arial" w:hAnsi="Arial" w:cs="Arial"/>
                <w:i/>
                <w:iCs/>
                <w:sz w:val="20"/>
                <w:szCs w:val="20"/>
              </w:rPr>
              <w:t>vorbehalte</w:t>
            </w:r>
            <w:r w:rsidRPr="002D13E3">
              <w:rPr>
                <w:rFonts w:ascii="Arial" w:hAnsi="Arial" w:cs="Arial"/>
                <w:i/>
                <w:iCs/>
                <w:sz w:val="20"/>
                <w:szCs w:val="20"/>
              </w:rPr>
              <w:t>n</w:t>
            </w:r>
            <w:r w:rsidR="000D3B31" w:rsidRPr="002D13E3">
              <w:rPr>
                <w:rFonts w:ascii="Arial" w:hAnsi="Arial" w:cs="Arial"/>
                <w:i/>
                <w:iCs/>
                <w:sz w:val="20"/>
                <w:szCs w:val="20"/>
              </w:rPr>
              <w:t>en</w:t>
            </w:r>
            <w:r w:rsidRPr="002D13E3">
              <w:rPr>
                <w:rFonts w:ascii="Arial" w:hAnsi="Arial" w:cs="Arial"/>
                <w:i/>
                <w:iCs/>
                <w:sz w:val="20"/>
                <w:szCs w:val="20"/>
              </w:rPr>
              <w:t xml:space="preserve"> Verträgen verwendet werden. (23A04253) (Amtsblatt </w:t>
            </w:r>
            <w:r w:rsidR="0072305B" w:rsidRPr="002D13E3">
              <w:rPr>
                <w:rFonts w:ascii="Arial" w:hAnsi="Arial" w:cs="Arial"/>
                <w:i/>
                <w:iCs/>
                <w:sz w:val="20"/>
                <w:szCs w:val="20"/>
              </w:rPr>
              <w:t xml:space="preserve">G.U. </w:t>
            </w:r>
            <w:r w:rsidRPr="002D13E3">
              <w:rPr>
                <w:rFonts w:ascii="Arial" w:hAnsi="Arial" w:cs="Arial"/>
                <w:i/>
                <w:iCs/>
                <w:sz w:val="20"/>
                <w:szCs w:val="20"/>
              </w:rPr>
              <w:t>Serie Generale Nr. 173 vom 26-07-2023)</w:t>
            </w:r>
            <w:r w:rsidRPr="002D13E3">
              <w:rPr>
                <w:rFonts w:ascii="Arial" w:hAnsi="Arial" w:cs="Arial"/>
                <w:sz w:val="20"/>
                <w:szCs w:val="20"/>
              </w:rPr>
              <w:t xml:space="preserve">, </w:t>
            </w:r>
            <w:r w:rsidRPr="002D13E3">
              <w:rPr>
                <w:rFonts w:ascii="Arial" w:hAnsi="Arial" w:cs="Arial"/>
                <w:sz w:val="20"/>
                <w:szCs w:val="20"/>
                <w:u w:val="single"/>
              </w:rPr>
              <w:t xml:space="preserve">die </w:t>
            </w:r>
            <w:r w:rsidR="00B55DF3" w:rsidRPr="002D13E3">
              <w:rPr>
                <w:rFonts w:ascii="Arial" w:hAnsi="Arial" w:cs="Arial"/>
                <w:sz w:val="20"/>
                <w:szCs w:val="20"/>
                <w:u w:val="single"/>
              </w:rPr>
              <w:t>sich zwar auf vorbehaltene Aufträge beziehen, aber auch als Leitlinien für die Zwecke dieser Verordnung gelten.</w:t>
            </w:r>
          </w:p>
          <w:p w14:paraId="4EA2585C" w14:textId="77777777" w:rsidR="00667DA4" w:rsidRPr="002D13E3" w:rsidRDefault="00667DA4" w:rsidP="00915CA8">
            <w:pPr>
              <w:jc w:val="both"/>
              <w:rPr>
                <w:rFonts w:ascii="Arial" w:hAnsi="Arial" w:cs="Arial"/>
                <w:sz w:val="20"/>
                <w:szCs w:val="20"/>
              </w:rPr>
            </w:pPr>
          </w:p>
          <w:p w14:paraId="77141378" w14:textId="421E8831" w:rsidR="00667DA4" w:rsidRPr="002D13E3" w:rsidRDefault="00667DA4" w:rsidP="00915CA8">
            <w:pPr>
              <w:jc w:val="both"/>
              <w:rPr>
                <w:rFonts w:ascii="Arial" w:hAnsi="Arial" w:cs="Arial"/>
                <w:sz w:val="20"/>
                <w:szCs w:val="20"/>
              </w:rPr>
            </w:pPr>
            <w:r w:rsidRPr="002D13E3">
              <w:rPr>
                <w:rFonts w:ascii="Arial" w:hAnsi="Arial" w:cs="Arial"/>
                <w:sz w:val="20"/>
                <w:szCs w:val="20"/>
              </w:rPr>
              <w:t xml:space="preserve">Was die </w:t>
            </w:r>
            <w:r w:rsidRPr="002D13E3">
              <w:rPr>
                <w:rFonts w:ascii="Arial" w:eastAsia="Times New Roman" w:hAnsi="Arial" w:cs="Arial"/>
                <w:b/>
                <w:sz w:val="20"/>
                <w:szCs w:val="20"/>
                <w:u w:val="single"/>
                <w:lang w:eastAsia="de-DE"/>
              </w:rPr>
              <w:t xml:space="preserve">BONUSKRITERIEN DES ART. 108 ABSATZ 7 DES </w:t>
            </w:r>
            <w:r w:rsidR="00B55DF3" w:rsidRPr="002D13E3">
              <w:rPr>
                <w:rFonts w:ascii="Arial" w:eastAsia="Times New Roman" w:hAnsi="Arial" w:cs="Arial"/>
                <w:b/>
                <w:sz w:val="20"/>
                <w:szCs w:val="20"/>
                <w:u w:val="single"/>
                <w:lang w:eastAsia="de-DE"/>
              </w:rPr>
              <w:t>GvD</w:t>
            </w:r>
            <w:r w:rsidRPr="002D13E3">
              <w:rPr>
                <w:rFonts w:ascii="Arial" w:eastAsia="Times New Roman" w:hAnsi="Arial" w:cs="Arial"/>
                <w:b/>
                <w:sz w:val="20"/>
                <w:szCs w:val="20"/>
                <w:u w:val="single"/>
                <w:lang w:eastAsia="de-DE"/>
              </w:rPr>
              <w:t xml:space="preserve"> NR. 36/2023</w:t>
            </w:r>
            <w:r w:rsidRPr="002D13E3">
              <w:rPr>
                <w:rFonts w:ascii="Arial" w:hAnsi="Arial" w:cs="Arial"/>
                <w:sz w:val="20"/>
                <w:szCs w:val="20"/>
              </w:rPr>
              <w:t xml:space="preserve"> betrifft, kann die Formulierung der Klausel sich darauf beschränken, </w:t>
            </w:r>
            <w:r w:rsidR="00585DFF" w:rsidRPr="002D13E3">
              <w:rPr>
                <w:rFonts w:ascii="Arial" w:hAnsi="Arial" w:cs="Arial"/>
                <w:sz w:val="20"/>
                <w:szCs w:val="20"/>
              </w:rPr>
              <w:t>die Bestimmungen desselben Artikels</w:t>
            </w:r>
            <w:r w:rsidRPr="002D13E3">
              <w:rPr>
                <w:rFonts w:ascii="Arial" w:hAnsi="Arial" w:cs="Arial"/>
                <w:sz w:val="20"/>
                <w:szCs w:val="20"/>
              </w:rPr>
              <w:t xml:space="preserve"> </w:t>
            </w:r>
            <w:r w:rsidR="00585DFF" w:rsidRPr="002D13E3">
              <w:rPr>
                <w:rFonts w:ascii="Arial" w:hAnsi="Arial" w:cs="Arial"/>
                <w:sz w:val="20"/>
                <w:szCs w:val="20"/>
              </w:rPr>
              <w:t>wiederzugeben</w:t>
            </w:r>
            <w:r w:rsidRPr="002D13E3">
              <w:rPr>
                <w:rFonts w:ascii="Arial" w:hAnsi="Arial" w:cs="Arial"/>
                <w:sz w:val="20"/>
                <w:szCs w:val="20"/>
              </w:rPr>
              <w:t xml:space="preserve">, indem folgendes vorgesehen wird: </w:t>
            </w:r>
          </w:p>
          <w:p w14:paraId="0D24F61A" w14:textId="77777777" w:rsidR="00667DA4" w:rsidRPr="002D13E3" w:rsidRDefault="00667DA4" w:rsidP="00915CA8">
            <w:pPr>
              <w:jc w:val="both"/>
              <w:rPr>
                <w:rFonts w:ascii="Arial" w:eastAsia="Times New Roman" w:hAnsi="Arial" w:cs="Arial"/>
                <w:b/>
                <w:sz w:val="20"/>
                <w:szCs w:val="20"/>
                <w:lang w:eastAsia="de-DE"/>
              </w:rPr>
            </w:pPr>
          </w:p>
          <w:p w14:paraId="73E01FBD" w14:textId="1EC7BFD6" w:rsidR="00667DA4" w:rsidRPr="002D13E3" w:rsidRDefault="00667DA4" w:rsidP="00915CA8">
            <w:pPr>
              <w:jc w:val="both"/>
              <w:rPr>
                <w:rFonts w:ascii="Arial" w:eastAsia="Times New Roman" w:hAnsi="Arial" w:cs="Arial"/>
                <w:b/>
                <w:sz w:val="20"/>
                <w:szCs w:val="20"/>
                <w:lang w:eastAsia="de-DE"/>
              </w:rPr>
            </w:pPr>
            <w:r w:rsidRPr="002D13E3">
              <w:rPr>
                <w:rFonts w:ascii="Arial" w:eastAsia="Times New Roman" w:hAnsi="Arial" w:cs="Arial"/>
                <w:b/>
                <w:sz w:val="20"/>
                <w:szCs w:val="20"/>
                <w:lang w:eastAsia="de-DE"/>
              </w:rPr>
              <w:t xml:space="preserve">bonusorientiertes Kriterium </w:t>
            </w:r>
            <w:r w:rsidR="00BD1E8D" w:rsidRPr="002D13E3">
              <w:rPr>
                <w:rFonts w:ascii="Arial" w:eastAsia="Times New Roman" w:hAnsi="Arial" w:cs="Arial"/>
                <w:b/>
                <w:sz w:val="20"/>
                <w:szCs w:val="20"/>
                <w:lang w:eastAsia="de-DE"/>
              </w:rPr>
              <w:t xml:space="preserve">- </w:t>
            </w:r>
            <w:r w:rsidRPr="002D13E3">
              <w:rPr>
                <w:rFonts w:ascii="Arial" w:eastAsia="Times New Roman" w:hAnsi="Arial" w:cs="Arial"/>
                <w:b/>
                <w:sz w:val="20"/>
                <w:szCs w:val="20"/>
                <w:lang w:eastAsia="de-DE"/>
              </w:rPr>
              <w:t>Hypothese der Punktevergabemodalität</w:t>
            </w:r>
          </w:p>
          <w:p w14:paraId="3A5598D5" w14:textId="77777777" w:rsidR="00924893" w:rsidRPr="002D13E3" w:rsidRDefault="00924893" w:rsidP="00915CA8">
            <w:pPr>
              <w:jc w:val="both"/>
              <w:rPr>
                <w:rFonts w:ascii="Arial" w:eastAsia="Times New Roman" w:hAnsi="Arial" w:cs="Arial"/>
                <w:b/>
                <w:sz w:val="20"/>
                <w:szCs w:val="20"/>
                <w:lang w:eastAsia="de-DE"/>
              </w:rPr>
            </w:pPr>
          </w:p>
          <w:p w14:paraId="039EDA91" w14:textId="4A3D4D26" w:rsidR="00924893" w:rsidRPr="002D13E3" w:rsidRDefault="00924893" w:rsidP="00915CA8">
            <w:pPr>
              <w:jc w:val="both"/>
              <w:rPr>
                <w:rFonts w:ascii="Arial" w:hAnsi="Arial" w:cs="Arial"/>
                <w:i/>
                <w:iCs/>
                <w:sz w:val="20"/>
                <w:szCs w:val="20"/>
              </w:rPr>
            </w:pPr>
            <w:r w:rsidRPr="002D13E3">
              <w:rPr>
                <w:rFonts w:ascii="Arial" w:hAnsi="Arial" w:cs="Arial"/>
                <w:i/>
                <w:iCs/>
                <w:sz w:val="20"/>
                <w:szCs w:val="20"/>
              </w:rPr>
              <w:t>Besitz des Zertifikats für die Gleichstellung</w:t>
            </w:r>
          </w:p>
          <w:p w14:paraId="3E9784BF" w14:textId="55CC6D4D" w:rsidR="00924893" w:rsidRPr="006B340B" w:rsidRDefault="00924893" w:rsidP="00915CA8">
            <w:pPr>
              <w:jc w:val="both"/>
              <w:rPr>
                <w:rFonts w:ascii="Arial" w:eastAsia="Times New Roman" w:hAnsi="Arial" w:cs="Arial"/>
                <w:sz w:val="20"/>
                <w:szCs w:val="20"/>
                <w:lang w:eastAsia="de-DE"/>
              </w:rPr>
            </w:pPr>
            <w:r w:rsidRPr="002D13E3">
              <w:rPr>
                <w:rFonts w:ascii="Arial" w:eastAsia="Times New Roman" w:hAnsi="Arial" w:cs="Arial"/>
                <w:sz w:val="20"/>
                <w:szCs w:val="20"/>
                <w:lang w:eastAsia="de-DE"/>
              </w:rPr>
              <w:t>Si = X p</w:t>
            </w:r>
          </w:p>
          <w:p w14:paraId="765FA8C8" w14:textId="07A8F950" w:rsidR="006F78DC" w:rsidRPr="006B340B" w:rsidRDefault="006F78DC" w:rsidP="00915CA8">
            <w:pPr>
              <w:jc w:val="both"/>
              <w:rPr>
                <w:rFonts w:ascii="Arial" w:hAnsi="Arial" w:cs="Arial"/>
                <w:i/>
                <w:iCs/>
                <w:sz w:val="20"/>
                <w:szCs w:val="20"/>
              </w:rPr>
            </w:pPr>
            <w:r w:rsidRPr="006B340B">
              <w:rPr>
                <w:rFonts w:ascii="Arial" w:hAnsi="Arial" w:cs="Arial"/>
                <w:i/>
                <w:iCs/>
                <w:sz w:val="20"/>
                <w:szCs w:val="20"/>
              </w:rPr>
              <w:t>von Geschlechtern gemäß Artikel 46-bis des Gleichstellungskodexes zwischen Mann</w:t>
            </w:r>
          </w:p>
          <w:p w14:paraId="234EEB12" w14:textId="782E6EAF" w:rsidR="006F78DC" w:rsidRPr="006B340B" w:rsidRDefault="006F78DC" w:rsidP="00915CA8">
            <w:pPr>
              <w:jc w:val="both"/>
              <w:rPr>
                <w:rFonts w:ascii="Arial" w:hAnsi="Arial" w:cs="Arial"/>
                <w:sz w:val="20"/>
                <w:szCs w:val="20"/>
              </w:rPr>
            </w:pPr>
            <w:r w:rsidRPr="006B340B">
              <w:rPr>
                <w:rFonts w:ascii="Arial" w:eastAsia="Times New Roman" w:hAnsi="Arial" w:cs="Arial"/>
                <w:sz w:val="20"/>
                <w:szCs w:val="20"/>
                <w:lang w:eastAsia="de-DE"/>
              </w:rPr>
              <w:t>No = 0 p</w:t>
            </w:r>
          </w:p>
          <w:p w14:paraId="7FE68BC9" w14:textId="69F7C837" w:rsidR="00924893" w:rsidRPr="006B340B" w:rsidRDefault="00D72D2B" w:rsidP="00915CA8">
            <w:pPr>
              <w:jc w:val="both"/>
              <w:rPr>
                <w:rFonts w:ascii="Arial" w:hAnsi="Arial" w:cs="Arial"/>
                <w:i/>
                <w:iCs/>
                <w:sz w:val="20"/>
                <w:szCs w:val="20"/>
              </w:rPr>
            </w:pPr>
            <w:r w:rsidRPr="006B340B">
              <w:rPr>
                <w:rFonts w:ascii="Arial" w:hAnsi="Arial" w:cs="Arial"/>
                <w:i/>
                <w:iCs/>
                <w:sz w:val="20"/>
                <w:szCs w:val="20"/>
              </w:rPr>
              <w:t>und Frau, gemäß dem Gesetzesvertretenden Dekret vom 11. April 2006, Nr. 198</w:t>
            </w:r>
          </w:p>
          <w:p w14:paraId="7C685B49" w14:textId="77777777" w:rsidR="00E86698" w:rsidRPr="006B340B" w:rsidRDefault="00E86698" w:rsidP="00915CA8">
            <w:pPr>
              <w:jc w:val="both"/>
              <w:rPr>
                <w:rFonts w:ascii="Arial" w:hAnsi="Arial" w:cs="Arial"/>
                <w:sz w:val="20"/>
                <w:szCs w:val="20"/>
              </w:rPr>
            </w:pPr>
          </w:p>
          <w:p w14:paraId="1C90E570" w14:textId="0E4BB781" w:rsidR="00E86698" w:rsidRPr="006B340B" w:rsidRDefault="00E86698" w:rsidP="00915CA8">
            <w:pPr>
              <w:jc w:val="both"/>
              <w:rPr>
                <w:rFonts w:ascii="Arial" w:eastAsia="Times New Roman" w:hAnsi="Arial" w:cs="Arial"/>
                <w:i/>
                <w:sz w:val="20"/>
                <w:szCs w:val="20"/>
                <w:lang w:eastAsia="de-DE"/>
              </w:rPr>
            </w:pPr>
            <w:r w:rsidRPr="006B340B">
              <w:rPr>
                <w:rFonts w:ascii="Arial" w:eastAsia="Times New Roman" w:hAnsi="Arial" w:cs="Arial"/>
                <w:iCs/>
                <w:sz w:val="20"/>
                <w:szCs w:val="20"/>
                <w:lang w:eastAsia="de-DE"/>
              </w:rPr>
              <w:t>Gemäß Artikel 108 Absatz 8 des G</w:t>
            </w:r>
            <w:r w:rsidR="0047074E" w:rsidRPr="006B340B">
              <w:rPr>
                <w:rFonts w:ascii="Arial" w:eastAsia="Times New Roman" w:hAnsi="Arial" w:cs="Arial"/>
                <w:iCs/>
                <w:sz w:val="20"/>
                <w:szCs w:val="20"/>
                <w:lang w:eastAsia="de-DE"/>
              </w:rPr>
              <w:t xml:space="preserve">vD </w:t>
            </w:r>
            <w:r w:rsidRPr="006B340B">
              <w:rPr>
                <w:rFonts w:ascii="Arial" w:eastAsia="Times New Roman" w:hAnsi="Arial" w:cs="Arial"/>
                <w:iCs/>
                <w:sz w:val="20"/>
                <w:szCs w:val="20"/>
                <w:lang w:eastAsia="de-DE"/>
              </w:rPr>
              <w:t>Nr. 36/2023 heißt es tatsächlich:</w:t>
            </w:r>
            <w:r w:rsidRPr="006B340B">
              <w:rPr>
                <w:rFonts w:ascii="Arial" w:eastAsia="Times New Roman" w:hAnsi="Arial" w:cs="Arial"/>
                <w:i/>
                <w:sz w:val="20"/>
                <w:szCs w:val="20"/>
                <w:lang w:eastAsia="de-DE"/>
              </w:rPr>
              <w:t xml:space="preserve"> "Zur Förderung der Geschlechtergleichheit sehen die Vergabestellen in den Ausschreibung</w:t>
            </w:r>
            <w:r w:rsidR="0047074E" w:rsidRPr="006B340B">
              <w:rPr>
                <w:rFonts w:ascii="Arial" w:eastAsia="Times New Roman" w:hAnsi="Arial" w:cs="Arial"/>
                <w:i/>
                <w:sz w:val="20"/>
                <w:szCs w:val="20"/>
                <w:lang w:eastAsia="de-DE"/>
              </w:rPr>
              <w:t>sb</w:t>
            </w:r>
            <w:r w:rsidRPr="006B340B">
              <w:rPr>
                <w:rFonts w:ascii="Arial" w:eastAsia="Times New Roman" w:hAnsi="Arial" w:cs="Arial"/>
                <w:i/>
                <w:sz w:val="20"/>
                <w:szCs w:val="20"/>
                <w:lang w:eastAsia="de-DE"/>
              </w:rPr>
              <w:t>ekanntmachungen</w:t>
            </w:r>
            <w:r w:rsidR="0047074E" w:rsidRPr="006B340B">
              <w:rPr>
                <w:rFonts w:ascii="Arial" w:eastAsia="Times New Roman" w:hAnsi="Arial" w:cs="Arial"/>
                <w:i/>
                <w:sz w:val="20"/>
                <w:szCs w:val="20"/>
                <w:lang w:eastAsia="de-DE"/>
              </w:rPr>
              <w:t>, Aufrufe</w:t>
            </w:r>
            <w:r w:rsidR="00754982" w:rsidRPr="006B340B">
              <w:rPr>
                <w:rFonts w:ascii="Arial" w:eastAsia="Times New Roman" w:hAnsi="Arial" w:cs="Arial"/>
                <w:i/>
                <w:sz w:val="20"/>
                <w:szCs w:val="20"/>
                <w:lang w:eastAsia="de-DE"/>
              </w:rPr>
              <w:t xml:space="preserve"> zum Wettbewerb</w:t>
            </w:r>
            <w:r w:rsidRPr="006B340B">
              <w:rPr>
                <w:rFonts w:ascii="Arial" w:eastAsia="Times New Roman" w:hAnsi="Arial" w:cs="Arial"/>
                <w:i/>
                <w:sz w:val="20"/>
                <w:szCs w:val="20"/>
                <w:lang w:eastAsia="de-DE"/>
              </w:rPr>
              <w:t xml:space="preserve"> und </w:t>
            </w:r>
            <w:r w:rsidRPr="0006353B">
              <w:rPr>
                <w:rFonts w:ascii="Arial" w:eastAsia="Times New Roman" w:hAnsi="Arial" w:cs="Arial"/>
                <w:i/>
                <w:sz w:val="20"/>
                <w:szCs w:val="20"/>
                <w:lang w:eastAsia="de-DE"/>
              </w:rPr>
              <w:t xml:space="preserve">Einladungen die Vergabe der höchsten Punktzahl an Unternehmen vor, die </w:t>
            </w:r>
            <w:r w:rsidR="00B55DF3" w:rsidRPr="0006353B">
              <w:rPr>
                <w:rFonts w:ascii="Arial" w:eastAsia="Times New Roman" w:hAnsi="Arial" w:cs="Arial"/>
                <w:i/>
                <w:sz w:val="20"/>
                <w:szCs w:val="20"/>
                <w:lang w:eastAsia="de-DE"/>
              </w:rPr>
              <w:t>Maßnahmen</w:t>
            </w:r>
            <w:r w:rsidRPr="0006353B">
              <w:rPr>
                <w:rFonts w:ascii="Arial" w:eastAsia="Times New Roman" w:hAnsi="Arial" w:cs="Arial"/>
                <w:i/>
                <w:sz w:val="20"/>
                <w:szCs w:val="20"/>
                <w:lang w:eastAsia="de-DE"/>
              </w:rPr>
              <w:t xml:space="preserve"> zur Erreichung der Geschlechtergleichheit verfolgen, nachgewiesen</w:t>
            </w:r>
            <w:r w:rsidRPr="006B340B">
              <w:rPr>
                <w:rFonts w:ascii="Arial" w:eastAsia="Times New Roman" w:hAnsi="Arial" w:cs="Arial"/>
                <w:i/>
                <w:sz w:val="20"/>
                <w:szCs w:val="20"/>
                <w:lang w:eastAsia="de-DE"/>
              </w:rPr>
              <w:t xml:space="preserve"> durch den Besitz des Zertifikats der Geschlechtergleichheit gemäß Artikel 46-bis des </w:t>
            </w:r>
            <w:r w:rsidR="008F0E88" w:rsidRPr="006B340B">
              <w:rPr>
                <w:rFonts w:ascii="Arial" w:eastAsia="Times New Roman" w:hAnsi="Arial" w:cs="Arial"/>
                <w:i/>
                <w:sz w:val="20"/>
                <w:szCs w:val="20"/>
                <w:lang w:eastAsia="de-DE"/>
              </w:rPr>
              <w:t>Chancengleichheit Kodex</w:t>
            </w:r>
            <w:r w:rsidRPr="006B340B">
              <w:rPr>
                <w:rFonts w:ascii="Arial" w:eastAsia="Times New Roman" w:hAnsi="Arial" w:cs="Arial"/>
                <w:i/>
                <w:sz w:val="20"/>
                <w:szCs w:val="20"/>
                <w:lang w:eastAsia="de-DE"/>
              </w:rPr>
              <w:t xml:space="preserve"> zwischen Mann und Frau, gemäß dem Gesetzesvertretenden Dekret vom 11. April 2006, Nr. 198. Die Vergabestelle überprüft die Zuverlässigkeit der </w:t>
            </w:r>
            <w:r w:rsidR="00095AF3" w:rsidRPr="006B340B">
              <w:rPr>
                <w:rFonts w:ascii="Arial" w:eastAsia="Times New Roman" w:hAnsi="Arial" w:cs="Arial"/>
                <w:i/>
                <w:sz w:val="20"/>
                <w:szCs w:val="20"/>
                <w:lang w:eastAsia="de-DE"/>
              </w:rPr>
              <w:t>Ersatzerklärung</w:t>
            </w:r>
            <w:r w:rsidRPr="006B340B">
              <w:rPr>
                <w:rFonts w:ascii="Arial" w:eastAsia="Times New Roman" w:hAnsi="Arial" w:cs="Arial"/>
                <w:i/>
                <w:sz w:val="20"/>
                <w:szCs w:val="20"/>
                <w:lang w:eastAsia="de-DE"/>
              </w:rPr>
              <w:t xml:space="preserve"> des Zuschlagsempfängers mit jedem angemessenen Mittel."</w:t>
            </w:r>
          </w:p>
          <w:p w14:paraId="744D6F1C" w14:textId="77777777" w:rsidR="00B446E9" w:rsidRPr="006B340B" w:rsidRDefault="00B446E9" w:rsidP="00B446E9">
            <w:pPr>
              <w:jc w:val="both"/>
              <w:rPr>
                <w:rFonts w:ascii="Arial" w:eastAsia="Times New Roman" w:hAnsi="Arial" w:cs="Arial"/>
                <w:b/>
                <w:sz w:val="20"/>
                <w:szCs w:val="20"/>
                <w:lang w:eastAsia="de-DE"/>
              </w:rPr>
            </w:pPr>
            <w:r w:rsidRPr="006B340B">
              <w:rPr>
                <w:rFonts w:ascii="Arial" w:eastAsia="Times New Roman" w:hAnsi="Arial" w:cs="Arial"/>
                <w:b/>
                <w:sz w:val="20"/>
                <w:szCs w:val="20"/>
                <w:lang w:eastAsia="de-DE"/>
              </w:rPr>
              <w:t>***</w:t>
            </w:r>
          </w:p>
          <w:p w14:paraId="2FA63E02" w14:textId="23B23827" w:rsidR="00B446E9" w:rsidRPr="006B340B" w:rsidRDefault="00B446E9" w:rsidP="00915CA8">
            <w:pPr>
              <w:tabs>
                <w:tab w:val="left" w:pos="3308"/>
              </w:tabs>
              <w:jc w:val="both"/>
              <w:rPr>
                <w:rFonts w:ascii="Arial" w:hAnsi="Arial" w:cs="Arial"/>
                <w:sz w:val="20"/>
                <w:szCs w:val="20"/>
              </w:rPr>
            </w:pPr>
          </w:p>
          <w:p w14:paraId="0829FA4E" w14:textId="285B912D" w:rsidR="008432D0" w:rsidRPr="006B340B" w:rsidRDefault="008746C4" w:rsidP="00915CA8">
            <w:pPr>
              <w:tabs>
                <w:tab w:val="left" w:pos="3308"/>
              </w:tabs>
              <w:jc w:val="both"/>
              <w:rPr>
                <w:rFonts w:ascii="Arial" w:hAnsi="Arial" w:cs="Arial"/>
                <w:sz w:val="20"/>
                <w:szCs w:val="20"/>
              </w:rPr>
            </w:pPr>
            <w:r w:rsidRPr="0006353B">
              <w:rPr>
                <w:rFonts w:ascii="Arial" w:eastAsia="Times New Roman" w:hAnsi="Arial" w:cs="Arial"/>
                <w:b/>
                <w:sz w:val="20"/>
                <w:szCs w:val="20"/>
                <w:u w:val="single"/>
                <w:lang w:eastAsia="de-DE"/>
              </w:rPr>
              <w:t>Bezüglich der FAKULTATIV EINZUFÜGENDE</w:t>
            </w:r>
            <w:r w:rsidR="00585DFF" w:rsidRPr="0006353B">
              <w:rPr>
                <w:rFonts w:ascii="Arial" w:eastAsia="Times New Roman" w:hAnsi="Arial" w:cs="Arial"/>
                <w:b/>
                <w:sz w:val="20"/>
                <w:szCs w:val="20"/>
                <w:u w:val="single"/>
                <w:lang w:eastAsia="de-DE"/>
              </w:rPr>
              <w:t>N</w:t>
            </w:r>
            <w:r w:rsidRPr="0006353B">
              <w:rPr>
                <w:rFonts w:ascii="Arial" w:eastAsia="Times New Roman" w:hAnsi="Arial" w:cs="Arial"/>
                <w:b/>
                <w:sz w:val="20"/>
                <w:szCs w:val="20"/>
                <w:u w:val="single"/>
                <w:lang w:eastAsia="de-DE"/>
              </w:rPr>
              <w:t xml:space="preserve"> KLAUSEL </w:t>
            </w:r>
            <w:r w:rsidR="00F124AB" w:rsidRPr="0006353B">
              <w:rPr>
                <w:rFonts w:ascii="Arial" w:eastAsia="Times New Roman" w:hAnsi="Arial" w:cs="Arial"/>
                <w:b/>
                <w:sz w:val="20"/>
                <w:szCs w:val="20"/>
                <w:u w:val="single"/>
                <w:lang w:eastAsia="de-DE"/>
              </w:rPr>
              <w:t>GE</w:t>
            </w:r>
            <w:r w:rsidR="008432D0" w:rsidRPr="0006353B">
              <w:rPr>
                <w:rFonts w:ascii="Arial" w:eastAsia="Times New Roman" w:hAnsi="Arial" w:cs="Arial"/>
                <w:b/>
                <w:sz w:val="20"/>
                <w:szCs w:val="20"/>
                <w:u w:val="single"/>
                <w:lang w:eastAsia="de-DE"/>
              </w:rPr>
              <w:t>MÄ</w:t>
            </w:r>
            <w:r w:rsidR="00B446E9" w:rsidRPr="0006353B">
              <w:rPr>
                <w:rFonts w:ascii="Arial" w:eastAsia="Times New Roman" w:hAnsi="Arial" w:cs="Arial"/>
                <w:b/>
                <w:sz w:val="20"/>
                <w:szCs w:val="20"/>
                <w:u w:val="single"/>
                <w:lang w:eastAsia="de-DE"/>
              </w:rPr>
              <w:t>SS</w:t>
            </w:r>
            <w:r w:rsidRPr="0006353B">
              <w:rPr>
                <w:rFonts w:ascii="Arial" w:eastAsia="Times New Roman" w:hAnsi="Arial" w:cs="Arial"/>
                <w:b/>
                <w:sz w:val="20"/>
                <w:szCs w:val="20"/>
                <w:u w:val="single"/>
                <w:lang w:eastAsia="de-DE"/>
              </w:rPr>
              <w:t xml:space="preserve"> ART. 113 DES G</w:t>
            </w:r>
            <w:r w:rsidR="00F124AB" w:rsidRPr="0006353B">
              <w:rPr>
                <w:rFonts w:ascii="Arial" w:eastAsia="Times New Roman" w:hAnsi="Arial" w:cs="Arial"/>
                <w:b/>
                <w:sz w:val="20"/>
                <w:szCs w:val="20"/>
                <w:u w:val="single"/>
                <w:lang w:eastAsia="de-DE"/>
              </w:rPr>
              <w:t>vD Nr.</w:t>
            </w:r>
            <w:r w:rsidRPr="0006353B">
              <w:rPr>
                <w:rFonts w:ascii="Arial" w:eastAsia="Times New Roman" w:hAnsi="Arial" w:cs="Arial"/>
                <w:b/>
                <w:sz w:val="20"/>
                <w:szCs w:val="20"/>
                <w:u w:val="single"/>
                <w:lang w:eastAsia="de-DE"/>
              </w:rPr>
              <w:t xml:space="preserve"> 36/2023</w:t>
            </w:r>
            <w:r w:rsidRPr="0006353B">
              <w:rPr>
                <w:rFonts w:ascii="Arial" w:hAnsi="Arial" w:cs="Arial"/>
                <w:sz w:val="20"/>
                <w:szCs w:val="20"/>
              </w:rPr>
              <w:t xml:space="preserve"> (Anforderungen für die Ausführung des Auftrags) könnte eingefügt werden:</w:t>
            </w:r>
            <w:r w:rsidRPr="006B340B">
              <w:rPr>
                <w:rFonts w:ascii="Arial" w:hAnsi="Arial" w:cs="Arial"/>
                <w:sz w:val="20"/>
                <w:szCs w:val="20"/>
              </w:rPr>
              <w:t xml:space="preserve"> </w:t>
            </w:r>
          </w:p>
          <w:p w14:paraId="7EAE7951" w14:textId="77777777" w:rsidR="008432D0" w:rsidRPr="006B340B" w:rsidRDefault="008432D0" w:rsidP="00915CA8">
            <w:pPr>
              <w:tabs>
                <w:tab w:val="left" w:pos="3308"/>
              </w:tabs>
              <w:jc w:val="both"/>
              <w:rPr>
                <w:rFonts w:ascii="Arial" w:hAnsi="Arial" w:cs="Arial"/>
                <w:sz w:val="20"/>
                <w:szCs w:val="20"/>
              </w:rPr>
            </w:pPr>
          </w:p>
          <w:p w14:paraId="3FB9172C" w14:textId="30922D27" w:rsidR="008746C4" w:rsidRPr="006B340B" w:rsidRDefault="008746C4" w:rsidP="00915CA8">
            <w:pPr>
              <w:tabs>
                <w:tab w:val="left" w:pos="3308"/>
              </w:tabs>
              <w:jc w:val="both"/>
              <w:rPr>
                <w:rFonts w:ascii="Arial" w:eastAsia="Times New Roman" w:hAnsi="Arial" w:cs="Arial"/>
                <w:i/>
                <w:sz w:val="20"/>
                <w:szCs w:val="20"/>
                <w:lang w:eastAsia="de-DE"/>
              </w:rPr>
            </w:pPr>
            <w:r w:rsidRPr="006B340B">
              <w:rPr>
                <w:rFonts w:ascii="Arial" w:eastAsia="Times New Roman" w:hAnsi="Arial" w:cs="Arial"/>
                <w:i/>
                <w:sz w:val="20"/>
                <w:szCs w:val="20"/>
                <w:lang w:eastAsia="de-DE"/>
              </w:rPr>
              <w:t xml:space="preserve">Für die Ausführung des Dienstes/Lieferung, Gegenstand des vorliegenden Auftrags, wird gemäß Art. 113 des </w:t>
            </w:r>
            <w:r w:rsidR="009C7196" w:rsidRPr="006B340B">
              <w:rPr>
                <w:rFonts w:ascii="Arial" w:eastAsia="Times New Roman" w:hAnsi="Arial" w:cs="Arial"/>
                <w:i/>
                <w:sz w:val="20"/>
                <w:szCs w:val="20"/>
                <w:lang w:eastAsia="de-DE"/>
              </w:rPr>
              <w:t xml:space="preserve">Kodex </w:t>
            </w:r>
            <w:r w:rsidRPr="006B340B">
              <w:rPr>
                <w:rFonts w:ascii="Arial" w:eastAsia="Times New Roman" w:hAnsi="Arial" w:cs="Arial"/>
                <w:i/>
                <w:sz w:val="20"/>
                <w:szCs w:val="20"/>
                <w:lang w:eastAsia="de-DE"/>
              </w:rPr>
              <w:t xml:space="preserve">als besondere, </w:t>
            </w:r>
            <w:r w:rsidR="00A96B8A" w:rsidRPr="006B340B">
              <w:rPr>
                <w:rFonts w:ascii="Arial" w:eastAsia="Times New Roman" w:hAnsi="Arial" w:cs="Arial"/>
                <w:i/>
                <w:sz w:val="20"/>
                <w:szCs w:val="20"/>
                <w:lang w:eastAsia="de-DE"/>
              </w:rPr>
              <w:t>durch soziales Erfordernis</w:t>
            </w:r>
            <w:r w:rsidRPr="006B340B">
              <w:rPr>
                <w:rFonts w:ascii="Arial" w:eastAsia="Times New Roman" w:hAnsi="Arial" w:cs="Arial"/>
                <w:i/>
                <w:sz w:val="20"/>
                <w:szCs w:val="20"/>
                <w:lang w:eastAsia="de-DE"/>
              </w:rPr>
              <w:t xml:space="preserve"> gerechtfertigt</w:t>
            </w:r>
            <w:r w:rsidR="009E267B" w:rsidRPr="006B340B">
              <w:rPr>
                <w:rFonts w:ascii="Arial" w:eastAsia="Times New Roman" w:hAnsi="Arial" w:cs="Arial"/>
                <w:i/>
                <w:sz w:val="20"/>
                <w:szCs w:val="20"/>
                <w:lang w:eastAsia="de-DE"/>
              </w:rPr>
              <w:t>,</w:t>
            </w:r>
            <w:r w:rsidRPr="006B340B">
              <w:rPr>
                <w:rFonts w:ascii="Arial" w:eastAsia="Times New Roman" w:hAnsi="Arial" w:cs="Arial"/>
                <w:i/>
                <w:sz w:val="20"/>
                <w:szCs w:val="20"/>
                <w:lang w:eastAsia="de-DE"/>
              </w:rPr>
              <w:t xml:space="preserve"> </w:t>
            </w:r>
            <w:r w:rsidR="00325E24" w:rsidRPr="006B340B">
              <w:rPr>
                <w:rFonts w:ascii="Arial" w:eastAsia="Times New Roman" w:hAnsi="Arial" w:cs="Arial"/>
                <w:i/>
                <w:sz w:val="20"/>
                <w:szCs w:val="20"/>
                <w:lang w:eastAsia="de-DE"/>
              </w:rPr>
              <w:t>Anforderung</w:t>
            </w:r>
            <w:r w:rsidRPr="006B340B">
              <w:rPr>
                <w:rFonts w:ascii="Arial" w:eastAsia="Times New Roman" w:hAnsi="Arial" w:cs="Arial"/>
                <w:i/>
                <w:sz w:val="20"/>
                <w:szCs w:val="20"/>
                <w:lang w:eastAsia="de-DE"/>
              </w:rPr>
              <w:t xml:space="preserve"> </w:t>
            </w:r>
            <w:r w:rsidR="00A3033C" w:rsidRPr="006B340B">
              <w:rPr>
                <w:rFonts w:ascii="Arial" w:eastAsia="Times New Roman" w:hAnsi="Arial" w:cs="Arial"/>
                <w:i/>
                <w:sz w:val="20"/>
                <w:szCs w:val="20"/>
                <w:lang w:eastAsia="de-DE"/>
              </w:rPr>
              <w:t>gefordert</w:t>
            </w:r>
            <w:r w:rsidRPr="006B340B">
              <w:rPr>
                <w:rFonts w:ascii="Arial" w:eastAsia="Times New Roman" w:hAnsi="Arial" w:cs="Arial"/>
                <w:i/>
                <w:sz w:val="20"/>
                <w:szCs w:val="20"/>
                <w:lang w:eastAsia="de-DE"/>
              </w:rPr>
              <w:t>... [d</w:t>
            </w:r>
            <w:r w:rsidR="00CD36EC" w:rsidRPr="006B340B">
              <w:rPr>
                <w:rFonts w:ascii="Arial" w:eastAsia="Times New Roman" w:hAnsi="Arial" w:cs="Arial"/>
                <w:i/>
                <w:sz w:val="20"/>
                <w:szCs w:val="20"/>
                <w:lang w:eastAsia="de-DE"/>
              </w:rPr>
              <w:t>ie Anforderung</w:t>
            </w:r>
            <w:r w:rsidRPr="006B340B">
              <w:rPr>
                <w:rFonts w:ascii="Arial" w:eastAsia="Times New Roman" w:hAnsi="Arial" w:cs="Arial"/>
                <w:i/>
                <w:sz w:val="20"/>
                <w:szCs w:val="20"/>
                <w:lang w:eastAsia="de-DE"/>
              </w:rPr>
              <w:t xml:space="preserve"> und d</w:t>
            </w:r>
            <w:r w:rsidR="00CD36EC" w:rsidRPr="006B340B">
              <w:rPr>
                <w:rFonts w:ascii="Arial" w:eastAsia="Times New Roman" w:hAnsi="Arial" w:cs="Arial"/>
                <w:i/>
                <w:sz w:val="20"/>
                <w:szCs w:val="20"/>
                <w:lang w:eastAsia="de-DE"/>
              </w:rPr>
              <w:t>i</w:t>
            </w:r>
            <w:r w:rsidRPr="006B340B">
              <w:rPr>
                <w:rFonts w:ascii="Arial" w:eastAsia="Times New Roman" w:hAnsi="Arial" w:cs="Arial"/>
                <w:i/>
                <w:sz w:val="20"/>
                <w:szCs w:val="20"/>
                <w:lang w:eastAsia="de-DE"/>
              </w:rPr>
              <w:t>e zugrunde liegenden soziale</w:t>
            </w:r>
            <w:r w:rsidR="00CD36EC" w:rsidRPr="006B340B">
              <w:rPr>
                <w:rFonts w:ascii="Arial" w:eastAsia="Times New Roman" w:hAnsi="Arial" w:cs="Arial"/>
                <w:i/>
                <w:sz w:val="20"/>
                <w:szCs w:val="20"/>
                <w:lang w:eastAsia="de-DE"/>
              </w:rPr>
              <w:t xml:space="preserve"> Erfordernis a</w:t>
            </w:r>
            <w:r w:rsidRPr="006B340B">
              <w:rPr>
                <w:rFonts w:ascii="Arial" w:eastAsia="Times New Roman" w:hAnsi="Arial" w:cs="Arial"/>
                <w:i/>
                <w:sz w:val="20"/>
                <w:szCs w:val="20"/>
                <w:lang w:eastAsia="de-DE"/>
              </w:rPr>
              <w:t>ngeben].</w:t>
            </w:r>
          </w:p>
          <w:p w14:paraId="3F4BC2A7" w14:textId="61F20F8C" w:rsidR="000E3984" w:rsidRPr="006B340B" w:rsidRDefault="00B446E9" w:rsidP="005137A5">
            <w:pPr>
              <w:jc w:val="both"/>
              <w:rPr>
                <w:rFonts w:ascii="Arial" w:eastAsia="Times New Roman" w:hAnsi="Arial" w:cs="Arial"/>
                <w:b/>
                <w:sz w:val="20"/>
                <w:szCs w:val="20"/>
                <w:lang w:eastAsia="de-DE"/>
              </w:rPr>
            </w:pPr>
            <w:r w:rsidRPr="006B340B">
              <w:rPr>
                <w:rFonts w:ascii="Arial" w:eastAsia="Times New Roman" w:hAnsi="Arial" w:cs="Arial"/>
                <w:b/>
                <w:sz w:val="20"/>
                <w:szCs w:val="20"/>
                <w:lang w:eastAsia="de-DE"/>
              </w:rPr>
              <w:t>***</w:t>
            </w:r>
          </w:p>
        </w:tc>
      </w:tr>
    </w:tbl>
    <w:p w14:paraId="4AF90D4D" w14:textId="77777777" w:rsidR="00BA094A" w:rsidRPr="00915CA8" w:rsidRDefault="00BA094A" w:rsidP="00915CA8">
      <w:pPr>
        <w:jc w:val="both"/>
        <w:rPr>
          <w:rFonts w:ascii="Arial" w:hAnsi="Arial" w:cs="Arial"/>
          <w:sz w:val="20"/>
          <w:szCs w:val="20"/>
        </w:rPr>
      </w:pPr>
    </w:p>
    <w:sectPr w:rsidR="00BA094A" w:rsidRPr="00915CA8" w:rsidSect="00996E42">
      <w:type w:val="continuous"/>
      <w:pgSz w:w="12240" w:h="15840"/>
      <w:pgMar w:top="500" w:right="220" w:bottom="280" w:left="22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99F2" w14:textId="77777777" w:rsidR="00970046" w:rsidRDefault="00970046" w:rsidP="00915CA8">
      <w:r>
        <w:separator/>
      </w:r>
    </w:p>
  </w:endnote>
  <w:endnote w:type="continuationSeparator" w:id="0">
    <w:p w14:paraId="157F7EAA" w14:textId="77777777" w:rsidR="00970046" w:rsidRDefault="00970046" w:rsidP="0091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D7A1" w14:textId="77777777" w:rsidR="00970046" w:rsidRDefault="00970046" w:rsidP="00915CA8">
      <w:r>
        <w:separator/>
      </w:r>
    </w:p>
  </w:footnote>
  <w:footnote w:type="continuationSeparator" w:id="0">
    <w:p w14:paraId="3A0424F8" w14:textId="77777777" w:rsidR="00970046" w:rsidRDefault="00970046" w:rsidP="0091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FA5"/>
    <w:multiLevelType w:val="multilevel"/>
    <w:tmpl w:val="ECB0D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76440"/>
    <w:multiLevelType w:val="hybridMultilevel"/>
    <w:tmpl w:val="DBB2E0CC"/>
    <w:lvl w:ilvl="0" w:tplc="B6F6AD0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9340DC"/>
    <w:multiLevelType w:val="hybridMultilevel"/>
    <w:tmpl w:val="D292A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1A4F60"/>
    <w:multiLevelType w:val="hybridMultilevel"/>
    <w:tmpl w:val="958812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1F7690"/>
    <w:multiLevelType w:val="hybridMultilevel"/>
    <w:tmpl w:val="9B520C1A"/>
    <w:lvl w:ilvl="0" w:tplc="2A4A9C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8A6691"/>
    <w:multiLevelType w:val="hybridMultilevel"/>
    <w:tmpl w:val="A22C028C"/>
    <w:lvl w:ilvl="0" w:tplc="2C7CEC9C">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500635"/>
    <w:multiLevelType w:val="multilevel"/>
    <w:tmpl w:val="AF84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C81042"/>
    <w:multiLevelType w:val="hybridMultilevel"/>
    <w:tmpl w:val="B2EA69D4"/>
    <w:lvl w:ilvl="0" w:tplc="2A4A9C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9C1673"/>
    <w:multiLevelType w:val="hybridMultilevel"/>
    <w:tmpl w:val="C778EC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94224A"/>
    <w:multiLevelType w:val="multilevel"/>
    <w:tmpl w:val="12C4490E"/>
    <w:lvl w:ilvl="0">
      <w:start w:val="1"/>
      <w:numFmt w:val="bullet"/>
      <w:lvlText w:val=""/>
      <w:lvlJc w:val="left"/>
      <w:pPr>
        <w:tabs>
          <w:tab w:val="num" w:pos="720"/>
        </w:tabs>
        <w:ind w:left="720" w:hanging="360"/>
      </w:pPr>
      <w:rPr>
        <w:rFonts w:ascii="Symbol" w:hAnsi="Symbol" w:hint="default"/>
        <w:sz w:val="20"/>
        <w:lang w:val="de-D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101686"/>
    <w:multiLevelType w:val="hybridMultilevel"/>
    <w:tmpl w:val="76C859FE"/>
    <w:lvl w:ilvl="0" w:tplc="EB76A398">
      <w:start w:val="1"/>
      <w:numFmt w:val="decimal"/>
      <w:lvlText w:val="%1."/>
      <w:lvlJc w:val="left"/>
      <w:pPr>
        <w:ind w:left="720" w:hanging="360"/>
      </w:pPr>
      <w:rPr>
        <w:i/>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6F016C"/>
    <w:multiLevelType w:val="multilevel"/>
    <w:tmpl w:val="8C42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B72D48"/>
    <w:multiLevelType w:val="hybridMultilevel"/>
    <w:tmpl w:val="B666E1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49259969">
    <w:abstractNumId w:val="1"/>
  </w:num>
  <w:num w:numId="2" w16cid:durableId="1679850169">
    <w:abstractNumId w:val="11"/>
  </w:num>
  <w:num w:numId="3" w16cid:durableId="1518239">
    <w:abstractNumId w:val="6"/>
  </w:num>
  <w:num w:numId="4" w16cid:durableId="1585455694">
    <w:abstractNumId w:val="9"/>
  </w:num>
  <w:num w:numId="5" w16cid:durableId="374503177">
    <w:abstractNumId w:val="0"/>
  </w:num>
  <w:num w:numId="6" w16cid:durableId="667682906">
    <w:abstractNumId w:val="4"/>
  </w:num>
  <w:num w:numId="7" w16cid:durableId="183833125">
    <w:abstractNumId w:val="7"/>
  </w:num>
  <w:num w:numId="8" w16cid:durableId="1513838419">
    <w:abstractNumId w:val="8"/>
  </w:num>
  <w:num w:numId="9" w16cid:durableId="786896986">
    <w:abstractNumId w:val="10"/>
  </w:num>
  <w:num w:numId="10" w16cid:durableId="116679947">
    <w:abstractNumId w:val="2"/>
  </w:num>
  <w:num w:numId="11" w16cid:durableId="1927493679">
    <w:abstractNumId w:val="3"/>
  </w:num>
  <w:num w:numId="12" w16cid:durableId="120002668">
    <w:abstractNumId w:val="5"/>
  </w:num>
  <w:num w:numId="13" w16cid:durableId="876543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4A"/>
    <w:rsid w:val="00001925"/>
    <w:rsid w:val="0000245F"/>
    <w:rsid w:val="000133F6"/>
    <w:rsid w:val="00016C6D"/>
    <w:rsid w:val="00021F59"/>
    <w:rsid w:val="0003677B"/>
    <w:rsid w:val="0003685C"/>
    <w:rsid w:val="0004239C"/>
    <w:rsid w:val="0004450F"/>
    <w:rsid w:val="0004646B"/>
    <w:rsid w:val="0006353B"/>
    <w:rsid w:val="0006495D"/>
    <w:rsid w:val="00064B44"/>
    <w:rsid w:val="000665FE"/>
    <w:rsid w:val="00067136"/>
    <w:rsid w:val="00071763"/>
    <w:rsid w:val="00071E08"/>
    <w:rsid w:val="00073E2C"/>
    <w:rsid w:val="00082257"/>
    <w:rsid w:val="0009355D"/>
    <w:rsid w:val="0009580A"/>
    <w:rsid w:val="00095AF3"/>
    <w:rsid w:val="00095E05"/>
    <w:rsid w:val="000A51B5"/>
    <w:rsid w:val="000B3184"/>
    <w:rsid w:val="000B482B"/>
    <w:rsid w:val="000D3B31"/>
    <w:rsid w:val="000D412B"/>
    <w:rsid w:val="000D44D0"/>
    <w:rsid w:val="000D5CC9"/>
    <w:rsid w:val="000D6778"/>
    <w:rsid w:val="000E3984"/>
    <w:rsid w:val="000F469C"/>
    <w:rsid w:val="001053D7"/>
    <w:rsid w:val="00111C65"/>
    <w:rsid w:val="0012199F"/>
    <w:rsid w:val="00124016"/>
    <w:rsid w:val="001354E4"/>
    <w:rsid w:val="00135C13"/>
    <w:rsid w:val="00136EE5"/>
    <w:rsid w:val="001474BB"/>
    <w:rsid w:val="00147ABA"/>
    <w:rsid w:val="00162123"/>
    <w:rsid w:val="00163CB8"/>
    <w:rsid w:val="00165661"/>
    <w:rsid w:val="001712E0"/>
    <w:rsid w:val="001763E2"/>
    <w:rsid w:val="001771AB"/>
    <w:rsid w:val="00182FE9"/>
    <w:rsid w:val="00190B6B"/>
    <w:rsid w:val="001A5C70"/>
    <w:rsid w:val="001B1AFB"/>
    <w:rsid w:val="001B52EA"/>
    <w:rsid w:val="001B643D"/>
    <w:rsid w:val="001C15FB"/>
    <w:rsid w:val="001C2A66"/>
    <w:rsid w:val="001E33E6"/>
    <w:rsid w:val="002006BE"/>
    <w:rsid w:val="00201463"/>
    <w:rsid w:val="002025F4"/>
    <w:rsid w:val="002121B4"/>
    <w:rsid w:val="00213AC2"/>
    <w:rsid w:val="0021412B"/>
    <w:rsid w:val="00224636"/>
    <w:rsid w:val="002348B6"/>
    <w:rsid w:val="00235872"/>
    <w:rsid w:val="00236034"/>
    <w:rsid w:val="00243E9F"/>
    <w:rsid w:val="00250CE9"/>
    <w:rsid w:val="00252C0B"/>
    <w:rsid w:val="00255349"/>
    <w:rsid w:val="002561D3"/>
    <w:rsid w:val="00263138"/>
    <w:rsid w:val="00263D46"/>
    <w:rsid w:val="0027615C"/>
    <w:rsid w:val="0028185F"/>
    <w:rsid w:val="00283D7C"/>
    <w:rsid w:val="00293136"/>
    <w:rsid w:val="00293D81"/>
    <w:rsid w:val="0029653C"/>
    <w:rsid w:val="002A34F8"/>
    <w:rsid w:val="002B02A4"/>
    <w:rsid w:val="002C129E"/>
    <w:rsid w:val="002C4250"/>
    <w:rsid w:val="002C6C51"/>
    <w:rsid w:val="002D13E3"/>
    <w:rsid w:val="002D4F3A"/>
    <w:rsid w:val="002D5905"/>
    <w:rsid w:val="002E4117"/>
    <w:rsid w:val="002E51D3"/>
    <w:rsid w:val="002F1274"/>
    <w:rsid w:val="0031357F"/>
    <w:rsid w:val="00315E81"/>
    <w:rsid w:val="00325E24"/>
    <w:rsid w:val="003370C6"/>
    <w:rsid w:val="0035138C"/>
    <w:rsid w:val="003528DF"/>
    <w:rsid w:val="00352FF0"/>
    <w:rsid w:val="00393E76"/>
    <w:rsid w:val="00396F66"/>
    <w:rsid w:val="00397767"/>
    <w:rsid w:val="003A4DFB"/>
    <w:rsid w:val="003A6FAF"/>
    <w:rsid w:val="003B42AE"/>
    <w:rsid w:val="003C2B25"/>
    <w:rsid w:val="003D1208"/>
    <w:rsid w:val="003D121E"/>
    <w:rsid w:val="003E148B"/>
    <w:rsid w:val="003E2286"/>
    <w:rsid w:val="003F2E97"/>
    <w:rsid w:val="003F62D9"/>
    <w:rsid w:val="003F7889"/>
    <w:rsid w:val="00401D95"/>
    <w:rsid w:val="00403866"/>
    <w:rsid w:val="00404CB8"/>
    <w:rsid w:val="00412D91"/>
    <w:rsid w:val="00413D55"/>
    <w:rsid w:val="00414E78"/>
    <w:rsid w:val="00422207"/>
    <w:rsid w:val="004225B1"/>
    <w:rsid w:val="00423F12"/>
    <w:rsid w:val="0043164A"/>
    <w:rsid w:val="0043542D"/>
    <w:rsid w:val="00437BB8"/>
    <w:rsid w:val="00441A9F"/>
    <w:rsid w:val="00442145"/>
    <w:rsid w:val="00444DD4"/>
    <w:rsid w:val="00447598"/>
    <w:rsid w:val="00452E8F"/>
    <w:rsid w:val="00454679"/>
    <w:rsid w:val="0046220D"/>
    <w:rsid w:val="00462ED9"/>
    <w:rsid w:val="0046751B"/>
    <w:rsid w:val="0047074E"/>
    <w:rsid w:val="00471396"/>
    <w:rsid w:val="004724FF"/>
    <w:rsid w:val="00475B0E"/>
    <w:rsid w:val="0048087D"/>
    <w:rsid w:val="004827C4"/>
    <w:rsid w:val="00486D6C"/>
    <w:rsid w:val="004A0C9F"/>
    <w:rsid w:val="004B3A00"/>
    <w:rsid w:val="004C7093"/>
    <w:rsid w:val="004D7EB3"/>
    <w:rsid w:val="004E3DBE"/>
    <w:rsid w:val="004E5503"/>
    <w:rsid w:val="004F1E20"/>
    <w:rsid w:val="004F35D5"/>
    <w:rsid w:val="00501D4D"/>
    <w:rsid w:val="00503634"/>
    <w:rsid w:val="00506E16"/>
    <w:rsid w:val="005113D7"/>
    <w:rsid w:val="005128D1"/>
    <w:rsid w:val="005137A5"/>
    <w:rsid w:val="0051692F"/>
    <w:rsid w:val="00516E9D"/>
    <w:rsid w:val="00523FBA"/>
    <w:rsid w:val="00526B1E"/>
    <w:rsid w:val="005337FA"/>
    <w:rsid w:val="00535950"/>
    <w:rsid w:val="00536072"/>
    <w:rsid w:val="00542E52"/>
    <w:rsid w:val="005547BF"/>
    <w:rsid w:val="00555135"/>
    <w:rsid w:val="005564A9"/>
    <w:rsid w:val="00560049"/>
    <w:rsid w:val="0057691B"/>
    <w:rsid w:val="00580BD4"/>
    <w:rsid w:val="00581F52"/>
    <w:rsid w:val="00585DFF"/>
    <w:rsid w:val="005960CC"/>
    <w:rsid w:val="005A00BC"/>
    <w:rsid w:val="005A0F56"/>
    <w:rsid w:val="005A52AE"/>
    <w:rsid w:val="005B1766"/>
    <w:rsid w:val="005B1C71"/>
    <w:rsid w:val="005E5136"/>
    <w:rsid w:val="005E71AB"/>
    <w:rsid w:val="005F6EC4"/>
    <w:rsid w:val="00603DDC"/>
    <w:rsid w:val="00607CDC"/>
    <w:rsid w:val="00607E9A"/>
    <w:rsid w:val="006251C8"/>
    <w:rsid w:val="00631EB0"/>
    <w:rsid w:val="00636869"/>
    <w:rsid w:val="00644E9D"/>
    <w:rsid w:val="006519E2"/>
    <w:rsid w:val="00660B16"/>
    <w:rsid w:val="00662237"/>
    <w:rsid w:val="00664841"/>
    <w:rsid w:val="00667DA4"/>
    <w:rsid w:val="00670B90"/>
    <w:rsid w:val="00672030"/>
    <w:rsid w:val="00672212"/>
    <w:rsid w:val="00674F2A"/>
    <w:rsid w:val="00675B0E"/>
    <w:rsid w:val="00675BAB"/>
    <w:rsid w:val="00677DD2"/>
    <w:rsid w:val="00697D52"/>
    <w:rsid w:val="006A211D"/>
    <w:rsid w:val="006A7F30"/>
    <w:rsid w:val="006B0968"/>
    <w:rsid w:val="006B22A9"/>
    <w:rsid w:val="006B340B"/>
    <w:rsid w:val="006B3F93"/>
    <w:rsid w:val="006B49DC"/>
    <w:rsid w:val="006B4D19"/>
    <w:rsid w:val="006C1569"/>
    <w:rsid w:val="006C3DB8"/>
    <w:rsid w:val="006C61F5"/>
    <w:rsid w:val="006C6F2E"/>
    <w:rsid w:val="006D5126"/>
    <w:rsid w:val="006F264F"/>
    <w:rsid w:val="006F3CF3"/>
    <w:rsid w:val="006F4D4E"/>
    <w:rsid w:val="006F7751"/>
    <w:rsid w:val="006F78DC"/>
    <w:rsid w:val="00700280"/>
    <w:rsid w:val="00701105"/>
    <w:rsid w:val="007029BF"/>
    <w:rsid w:val="00703127"/>
    <w:rsid w:val="00705044"/>
    <w:rsid w:val="00712493"/>
    <w:rsid w:val="00712A41"/>
    <w:rsid w:val="0072305B"/>
    <w:rsid w:val="007269BE"/>
    <w:rsid w:val="00732851"/>
    <w:rsid w:val="0073569B"/>
    <w:rsid w:val="00741582"/>
    <w:rsid w:val="007431FB"/>
    <w:rsid w:val="007471E7"/>
    <w:rsid w:val="007517F0"/>
    <w:rsid w:val="00754982"/>
    <w:rsid w:val="007570D7"/>
    <w:rsid w:val="00762FCF"/>
    <w:rsid w:val="00763137"/>
    <w:rsid w:val="00764CF2"/>
    <w:rsid w:val="00765022"/>
    <w:rsid w:val="007655B9"/>
    <w:rsid w:val="007716C9"/>
    <w:rsid w:val="00773208"/>
    <w:rsid w:val="007732D0"/>
    <w:rsid w:val="007735AC"/>
    <w:rsid w:val="00775A5E"/>
    <w:rsid w:val="00777644"/>
    <w:rsid w:val="007826D7"/>
    <w:rsid w:val="00784E5D"/>
    <w:rsid w:val="00790C02"/>
    <w:rsid w:val="00796128"/>
    <w:rsid w:val="0079733B"/>
    <w:rsid w:val="007A421D"/>
    <w:rsid w:val="007A57DB"/>
    <w:rsid w:val="007A5A83"/>
    <w:rsid w:val="007A6597"/>
    <w:rsid w:val="007B0710"/>
    <w:rsid w:val="007B29D9"/>
    <w:rsid w:val="007B74F7"/>
    <w:rsid w:val="007C478C"/>
    <w:rsid w:val="007D3ACA"/>
    <w:rsid w:val="007D4926"/>
    <w:rsid w:val="007D6579"/>
    <w:rsid w:val="007E15CC"/>
    <w:rsid w:val="007E3E20"/>
    <w:rsid w:val="007F1F2E"/>
    <w:rsid w:val="007F33EA"/>
    <w:rsid w:val="007F784F"/>
    <w:rsid w:val="00803C46"/>
    <w:rsid w:val="00804296"/>
    <w:rsid w:val="00806219"/>
    <w:rsid w:val="00810080"/>
    <w:rsid w:val="008117A3"/>
    <w:rsid w:val="00812689"/>
    <w:rsid w:val="0081363E"/>
    <w:rsid w:val="00821747"/>
    <w:rsid w:val="0083147F"/>
    <w:rsid w:val="00835F8D"/>
    <w:rsid w:val="00836648"/>
    <w:rsid w:val="008432D0"/>
    <w:rsid w:val="00845F2E"/>
    <w:rsid w:val="00846F08"/>
    <w:rsid w:val="008542A3"/>
    <w:rsid w:val="00857654"/>
    <w:rsid w:val="00857689"/>
    <w:rsid w:val="00857BBC"/>
    <w:rsid w:val="00860C8C"/>
    <w:rsid w:val="00862A5C"/>
    <w:rsid w:val="00863E6F"/>
    <w:rsid w:val="00864841"/>
    <w:rsid w:val="008723DD"/>
    <w:rsid w:val="008746C4"/>
    <w:rsid w:val="00886CEC"/>
    <w:rsid w:val="00891833"/>
    <w:rsid w:val="008A2CC9"/>
    <w:rsid w:val="008A79BE"/>
    <w:rsid w:val="008C28A4"/>
    <w:rsid w:val="008C34A7"/>
    <w:rsid w:val="008E777C"/>
    <w:rsid w:val="008F0E88"/>
    <w:rsid w:val="008F17B4"/>
    <w:rsid w:val="008F4720"/>
    <w:rsid w:val="008F6D5D"/>
    <w:rsid w:val="008F7F34"/>
    <w:rsid w:val="009016C4"/>
    <w:rsid w:val="0090238B"/>
    <w:rsid w:val="00905080"/>
    <w:rsid w:val="00911916"/>
    <w:rsid w:val="00915CA8"/>
    <w:rsid w:val="009245C8"/>
    <w:rsid w:val="00924893"/>
    <w:rsid w:val="00930F89"/>
    <w:rsid w:val="009317D2"/>
    <w:rsid w:val="00936AC2"/>
    <w:rsid w:val="00937499"/>
    <w:rsid w:val="00941668"/>
    <w:rsid w:val="0095272F"/>
    <w:rsid w:val="00954439"/>
    <w:rsid w:val="00963318"/>
    <w:rsid w:val="009640F3"/>
    <w:rsid w:val="00965D46"/>
    <w:rsid w:val="0096676A"/>
    <w:rsid w:val="00970046"/>
    <w:rsid w:val="0097354D"/>
    <w:rsid w:val="00982C1A"/>
    <w:rsid w:val="00995983"/>
    <w:rsid w:val="00996E42"/>
    <w:rsid w:val="009B2ED4"/>
    <w:rsid w:val="009B4E64"/>
    <w:rsid w:val="009B5B1F"/>
    <w:rsid w:val="009B6338"/>
    <w:rsid w:val="009B7351"/>
    <w:rsid w:val="009C1C5F"/>
    <w:rsid w:val="009C7196"/>
    <w:rsid w:val="009D037C"/>
    <w:rsid w:val="009D1007"/>
    <w:rsid w:val="009D1137"/>
    <w:rsid w:val="009D7925"/>
    <w:rsid w:val="009E267B"/>
    <w:rsid w:val="009F15A8"/>
    <w:rsid w:val="009F4423"/>
    <w:rsid w:val="009F55B6"/>
    <w:rsid w:val="009F61B6"/>
    <w:rsid w:val="009F6B8E"/>
    <w:rsid w:val="00A041D1"/>
    <w:rsid w:val="00A04FBD"/>
    <w:rsid w:val="00A11620"/>
    <w:rsid w:val="00A13002"/>
    <w:rsid w:val="00A21C36"/>
    <w:rsid w:val="00A21CBE"/>
    <w:rsid w:val="00A3033C"/>
    <w:rsid w:val="00A375C4"/>
    <w:rsid w:val="00A541CA"/>
    <w:rsid w:val="00A54B1F"/>
    <w:rsid w:val="00A54ED8"/>
    <w:rsid w:val="00A61F66"/>
    <w:rsid w:val="00A66297"/>
    <w:rsid w:val="00A72635"/>
    <w:rsid w:val="00A728D0"/>
    <w:rsid w:val="00A85A51"/>
    <w:rsid w:val="00A95260"/>
    <w:rsid w:val="00A9613B"/>
    <w:rsid w:val="00A96B8A"/>
    <w:rsid w:val="00AA1569"/>
    <w:rsid w:val="00AA4301"/>
    <w:rsid w:val="00AA54ED"/>
    <w:rsid w:val="00AA6416"/>
    <w:rsid w:val="00AB2C9D"/>
    <w:rsid w:val="00AC1228"/>
    <w:rsid w:val="00AC36AB"/>
    <w:rsid w:val="00AC3E86"/>
    <w:rsid w:val="00AC5278"/>
    <w:rsid w:val="00AC5685"/>
    <w:rsid w:val="00AD0A6E"/>
    <w:rsid w:val="00AD3579"/>
    <w:rsid w:val="00AD377B"/>
    <w:rsid w:val="00AE4966"/>
    <w:rsid w:val="00AE6837"/>
    <w:rsid w:val="00AF1206"/>
    <w:rsid w:val="00AF138F"/>
    <w:rsid w:val="00AF28DE"/>
    <w:rsid w:val="00AF4899"/>
    <w:rsid w:val="00AF53DD"/>
    <w:rsid w:val="00B03E97"/>
    <w:rsid w:val="00B10139"/>
    <w:rsid w:val="00B228A2"/>
    <w:rsid w:val="00B34F9F"/>
    <w:rsid w:val="00B352C1"/>
    <w:rsid w:val="00B37BB8"/>
    <w:rsid w:val="00B428B3"/>
    <w:rsid w:val="00B446E9"/>
    <w:rsid w:val="00B55DF3"/>
    <w:rsid w:val="00B5613F"/>
    <w:rsid w:val="00B60C58"/>
    <w:rsid w:val="00B62A31"/>
    <w:rsid w:val="00B64B23"/>
    <w:rsid w:val="00B70627"/>
    <w:rsid w:val="00B71AD8"/>
    <w:rsid w:val="00B7430C"/>
    <w:rsid w:val="00B76127"/>
    <w:rsid w:val="00B82995"/>
    <w:rsid w:val="00B872E0"/>
    <w:rsid w:val="00B90B24"/>
    <w:rsid w:val="00B92169"/>
    <w:rsid w:val="00B92F07"/>
    <w:rsid w:val="00B97370"/>
    <w:rsid w:val="00BA094A"/>
    <w:rsid w:val="00BA5061"/>
    <w:rsid w:val="00BB6B06"/>
    <w:rsid w:val="00BC0773"/>
    <w:rsid w:val="00BC0F12"/>
    <w:rsid w:val="00BC13DA"/>
    <w:rsid w:val="00BC42EE"/>
    <w:rsid w:val="00BC6A96"/>
    <w:rsid w:val="00BD1E8D"/>
    <w:rsid w:val="00BE71C4"/>
    <w:rsid w:val="00BE7331"/>
    <w:rsid w:val="00BE7B20"/>
    <w:rsid w:val="00BE7C94"/>
    <w:rsid w:val="00BF2412"/>
    <w:rsid w:val="00BF420B"/>
    <w:rsid w:val="00BF6129"/>
    <w:rsid w:val="00C0052A"/>
    <w:rsid w:val="00C0419C"/>
    <w:rsid w:val="00C0553F"/>
    <w:rsid w:val="00C13981"/>
    <w:rsid w:val="00C207C5"/>
    <w:rsid w:val="00C22D56"/>
    <w:rsid w:val="00C24DC2"/>
    <w:rsid w:val="00C2636C"/>
    <w:rsid w:val="00C3103C"/>
    <w:rsid w:val="00C32371"/>
    <w:rsid w:val="00C32F1C"/>
    <w:rsid w:val="00C56B23"/>
    <w:rsid w:val="00C57A16"/>
    <w:rsid w:val="00C63793"/>
    <w:rsid w:val="00C762F7"/>
    <w:rsid w:val="00C8687F"/>
    <w:rsid w:val="00C878ED"/>
    <w:rsid w:val="00C939F7"/>
    <w:rsid w:val="00C964BD"/>
    <w:rsid w:val="00C966B7"/>
    <w:rsid w:val="00C969A4"/>
    <w:rsid w:val="00CA1C69"/>
    <w:rsid w:val="00CA6A58"/>
    <w:rsid w:val="00CD12CF"/>
    <w:rsid w:val="00CD36EC"/>
    <w:rsid w:val="00CD3ED8"/>
    <w:rsid w:val="00CD4AAA"/>
    <w:rsid w:val="00CE01DC"/>
    <w:rsid w:val="00CE564B"/>
    <w:rsid w:val="00CE7A0E"/>
    <w:rsid w:val="00CF0248"/>
    <w:rsid w:val="00CF1F0B"/>
    <w:rsid w:val="00CF723E"/>
    <w:rsid w:val="00D02E6E"/>
    <w:rsid w:val="00D05AC1"/>
    <w:rsid w:val="00D13C96"/>
    <w:rsid w:val="00D1596D"/>
    <w:rsid w:val="00D23FC9"/>
    <w:rsid w:val="00D24D25"/>
    <w:rsid w:val="00D477D1"/>
    <w:rsid w:val="00D66C44"/>
    <w:rsid w:val="00D72D2B"/>
    <w:rsid w:val="00D73A37"/>
    <w:rsid w:val="00D73F28"/>
    <w:rsid w:val="00D765E4"/>
    <w:rsid w:val="00D817F1"/>
    <w:rsid w:val="00DA3558"/>
    <w:rsid w:val="00DA54EA"/>
    <w:rsid w:val="00DB1DDF"/>
    <w:rsid w:val="00DB4720"/>
    <w:rsid w:val="00DB66FE"/>
    <w:rsid w:val="00DC5FE3"/>
    <w:rsid w:val="00DD6681"/>
    <w:rsid w:val="00DE138F"/>
    <w:rsid w:val="00DE3919"/>
    <w:rsid w:val="00E00AB1"/>
    <w:rsid w:val="00E130AC"/>
    <w:rsid w:val="00E23DB2"/>
    <w:rsid w:val="00E30FF6"/>
    <w:rsid w:val="00E31D07"/>
    <w:rsid w:val="00E349C9"/>
    <w:rsid w:val="00E35128"/>
    <w:rsid w:val="00E35C6F"/>
    <w:rsid w:val="00E37703"/>
    <w:rsid w:val="00E40B8B"/>
    <w:rsid w:val="00E45234"/>
    <w:rsid w:val="00E539D7"/>
    <w:rsid w:val="00E74153"/>
    <w:rsid w:val="00E800B2"/>
    <w:rsid w:val="00E83F63"/>
    <w:rsid w:val="00E86206"/>
    <w:rsid w:val="00E865B2"/>
    <w:rsid w:val="00E86698"/>
    <w:rsid w:val="00E870F5"/>
    <w:rsid w:val="00EA060A"/>
    <w:rsid w:val="00EA32CF"/>
    <w:rsid w:val="00EA5886"/>
    <w:rsid w:val="00EA61EF"/>
    <w:rsid w:val="00EC197C"/>
    <w:rsid w:val="00ED1474"/>
    <w:rsid w:val="00EE575A"/>
    <w:rsid w:val="00EF231E"/>
    <w:rsid w:val="00EF7A79"/>
    <w:rsid w:val="00F040AB"/>
    <w:rsid w:val="00F04571"/>
    <w:rsid w:val="00F124AB"/>
    <w:rsid w:val="00F21913"/>
    <w:rsid w:val="00F22D67"/>
    <w:rsid w:val="00F23C37"/>
    <w:rsid w:val="00F25BB0"/>
    <w:rsid w:val="00F3040A"/>
    <w:rsid w:val="00F30599"/>
    <w:rsid w:val="00F34C1E"/>
    <w:rsid w:val="00F4506D"/>
    <w:rsid w:val="00F47853"/>
    <w:rsid w:val="00F651FD"/>
    <w:rsid w:val="00F80F37"/>
    <w:rsid w:val="00F8107B"/>
    <w:rsid w:val="00F812BF"/>
    <w:rsid w:val="00F858D7"/>
    <w:rsid w:val="00F8607C"/>
    <w:rsid w:val="00F866AB"/>
    <w:rsid w:val="00F9161B"/>
    <w:rsid w:val="00F92E36"/>
    <w:rsid w:val="00FA082C"/>
    <w:rsid w:val="00FA2F84"/>
    <w:rsid w:val="00FD56B7"/>
    <w:rsid w:val="00FD7847"/>
    <w:rsid w:val="00FE34F2"/>
    <w:rsid w:val="00FE4D66"/>
    <w:rsid w:val="00FF2C68"/>
    <w:rsid w:val="00FF351F"/>
    <w:rsid w:val="00FF79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620F6"/>
  <w15:chartTrackingRefBased/>
  <w15:docId w15:val="{CC1E29A5-9830-4F36-B525-8B1AF767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9C9"/>
    <w:pPr>
      <w:spacing w:after="0" w:line="240" w:lineRule="auto"/>
    </w:pPr>
    <w:rPr>
      <w:rFonts w:ascii="Calibri" w:eastAsia="Calibri" w:hAnsi="Calibri" w:cs="Times New Roman"/>
      <w:kern w:val="0"/>
      <w:lang w:val="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6F66"/>
    <w:pPr>
      <w:ind w:left="720"/>
      <w:contextualSpacing/>
    </w:pPr>
  </w:style>
  <w:style w:type="paragraph" w:styleId="StandardWeb">
    <w:name w:val="Normal (Web)"/>
    <w:basedOn w:val="Standard"/>
    <w:uiPriority w:val="99"/>
    <w:semiHidden/>
    <w:unhideWhenUsed/>
    <w:rsid w:val="007F33EA"/>
    <w:pPr>
      <w:spacing w:before="100" w:beforeAutospacing="1" w:after="100" w:afterAutospacing="1"/>
    </w:pPr>
    <w:rPr>
      <w:rFonts w:ascii="Times New Roman" w:eastAsia="Times New Roman" w:hAnsi="Times New Roman"/>
      <w:sz w:val="24"/>
      <w:szCs w:val="24"/>
      <w:lang w:val="it-IT" w:eastAsia="it-IT"/>
    </w:rPr>
  </w:style>
  <w:style w:type="character" w:styleId="Hyperlink">
    <w:name w:val="Hyperlink"/>
    <w:basedOn w:val="Absatz-Standardschriftart"/>
    <w:uiPriority w:val="99"/>
    <w:semiHidden/>
    <w:unhideWhenUsed/>
    <w:rsid w:val="00B228A2"/>
    <w:rPr>
      <w:color w:val="0000FF"/>
      <w:u w:val="single"/>
    </w:rPr>
  </w:style>
  <w:style w:type="character" w:customStyle="1" w:styleId="texttranslation">
    <w:name w:val="text__translation"/>
    <w:basedOn w:val="Absatz-Standardschriftart"/>
    <w:rsid w:val="0027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6280">
      <w:bodyDiv w:val="1"/>
      <w:marLeft w:val="0"/>
      <w:marRight w:val="0"/>
      <w:marTop w:val="0"/>
      <w:marBottom w:val="0"/>
      <w:divBdr>
        <w:top w:val="none" w:sz="0" w:space="0" w:color="auto"/>
        <w:left w:val="none" w:sz="0" w:space="0" w:color="auto"/>
        <w:bottom w:val="none" w:sz="0" w:space="0" w:color="auto"/>
        <w:right w:val="none" w:sz="0" w:space="0" w:color="auto"/>
      </w:divBdr>
    </w:div>
    <w:div w:id="1367751197">
      <w:bodyDiv w:val="1"/>
      <w:marLeft w:val="0"/>
      <w:marRight w:val="0"/>
      <w:marTop w:val="0"/>
      <w:marBottom w:val="0"/>
      <w:divBdr>
        <w:top w:val="none" w:sz="0" w:space="0" w:color="auto"/>
        <w:left w:val="none" w:sz="0" w:space="0" w:color="auto"/>
        <w:bottom w:val="none" w:sz="0" w:space="0" w:color="auto"/>
        <w:right w:val="none" w:sz="0" w:space="0" w:color="auto"/>
      </w:divBdr>
      <w:divsChild>
        <w:div w:id="1729377903">
          <w:marLeft w:val="0"/>
          <w:marRight w:val="0"/>
          <w:marTop w:val="0"/>
          <w:marBottom w:val="0"/>
          <w:divBdr>
            <w:top w:val="none" w:sz="0" w:space="0" w:color="auto"/>
            <w:left w:val="none" w:sz="0" w:space="0" w:color="auto"/>
            <w:bottom w:val="none" w:sz="0" w:space="0" w:color="auto"/>
            <w:right w:val="none" w:sz="0" w:space="0" w:color="auto"/>
          </w:divBdr>
          <w:divsChild>
            <w:div w:id="491067033">
              <w:marLeft w:val="0"/>
              <w:marRight w:val="0"/>
              <w:marTop w:val="0"/>
              <w:marBottom w:val="0"/>
              <w:divBdr>
                <w:top w:val="none" w:sz="0" w:space="0" w:color="auto"/>
                <w:left w:val="none" w:sz="0" w:space="0" w:color="auto"/>
                <w:bottom w:val="none" w:sz="0" w:space="0" w:color="auto"/>
                <w:right w:val="none" w:sz="0" w:space="0" w:color="auto"/>
              </w:divBdr>
              <w:divsChild>
                <w:div w:id="1735812010">
                  <w:marLeft w:val="0"/>
                  <w:marRight w:val="0"/>
                  <w:marTop w:val="0"/>
                  <w:marBottom w:val="0"/>
                  <w:divBdr>
                    <w:top w:val="none" w:sz="0" w:space="0" w:color="auto"/>
                    <w:left w:val="none" w:sz="0" w:space="0" w:color="auto"/>
                    <w:bottom w:val="none" w:sz="0" w:space="0" w:color="auto"/>
                    <w:right w:val="none" w:sz="0" w:space="0" w:color="auto"/>
                  </w:divBdr>
                  <w:divsChild>
                    <w:div w:id="5715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68802">
      <w:bodyDiv w:val="1"/>
      <w:marLeft w:val="0"/>
      <w:marRight w:val="0"/>
      <w:marTop w:val="0"/>
      <w:marBottom w:val="0"/>
      <w:divBdr>
        <w:top w:val="none" w:sz="0" w:space="0" w:color="auto"/>
        <w:left w:val="none" w:sz="0" w:space="0" w:color="auto"/>
        <w:bottom w:val="none" w:sz="0" w:space="0" w:color="auto"/>
        <w:right w:val="none" w:sz="0" w:space="0" w:color="auto"/>
      </w:divBdr>
      <w:divsChild>
        <w:div w:id="407458861">
          <w:marLeft w:val="0"/>
          <w:marRight w:val="0"/>
          <w:marTop w:val="0"/>
          <w:marBottom w:val="0"/>
          <w:divBdr>
            <w:top w:val="none" w:sz="0" w:space="0" w:color="auto"/>
            <w:left w:val="none" w:sz="0" w:space="0" w:color="auto"/>
            <w:bottom w:val="none" w:sz="0" w:space="0" w:color="auto"/>
            <w:right w:val="none" w:sz="0" w:space="0" w:color="auto"/>
          </w:divBdr>
          <w:divsChild>
            <w:div w:id="1952008014">
              <w:marLeft w:val="0"/>
              <w:marRight w:val="0"/>
              <w:marTop w:val="0"/>
              <w:marBottom w:val="0"/>
              <w:divBdr>
                <w:top w:val="none" w:sz="0" w:space="0" w:color="auto"/>
                <w:left w:val="none" w:sz="0" w:space="0" w:color="auto"/>
                <w:bottom w:val="none" w:sz="0" w:space="0" w:color="auto"/>
                <w:right w:val="none" w:sz="0" w:space="0" w:color="auto"/>
              </w:divBdr>
              <w:divsChild>
                <w:div w:id="17659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7652">
      <w:bodyDiv w:val="1"/>
      <w:marLeft w:val="0"/>
      <w:marRight w:val="0"/>
      <w:marTop w:val="0"/>
      <w:marBottom w:val="0"/>
      <w:divBdr>
        <w:top w:val="none" w:sz="0" w:space="0" w:color="auto"/>
        <w:left w:val="none" w:sz="0" w:space="0" w:color="auto"/>
        <w:bottom w:val="none" w:sz="0" w:space="0" w:color="auto"/>
        <w:right w:val="none" w:sz="0" w:space="0" w:color="auto"/>
      </w:divBdr>
    </w:div>
    <w:div w:id="16793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zi.lavoro.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CD6A-21D1-4866-BA8E-AA03607C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8673</Words>
  <Characters>54642</Characters>
  <Application>Microsoft Office Word</Application>
  <DocSecurity>0</DocSecurity>
  <Lines>455</Lines>
  <Paragraphs>126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Bonadio, Werner</dc:creator>
  <cp:keywords/>
  <dc:description/>
  <cp:lastModifiedBy>Maffei, Marion</cp:lastModifiedBy>
  <cp:revision>46</cp:revision>
  <dcterms:created xsi:type="dcterms:W3CDTF">2023-11-15T08:16:00Z</dcterms:created>
  <dcterms:modified xsi:type="dcterms:W3CDTF">2023-11-15T14:08:00Z</dcterms:modified>
</cp:coreProperties>
</file>