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A8172" w14:textId="0B9D63DA" w:rsidR="007F7BB2" w:rsidRPr="007F48A9" w:rsidRDefault="002B62F9" w:rsidP="007F7BB2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536074"/>
          <w:sz w:val="24"/>
          <w:szCs w:val="24"/>
          <w:lang w:val="de-DE" w:eastAsia="it-IT"/>
        </w:rPr>
      </w:pPr>
      <w:r w:rsidRPr="007F48A9">
        <w:rPr>
          <w:rFonts w:cstheme="minorHAnsi"/>
          <w:b/>
          <w:color w:val="536074"/>
          <w:sz w:val="24"/>
          <w:szCs w:val="24"/>
          <w:lang w:val="de"/>
        </w:rPr>
        <w:t>AUTONOME PROVINZ BOZEN-SÜDTIROL</w:t>
      </w:r>
    </w:p>
    <w:p w14:paraId="32B4A2AB" w14:textId="77777777" w:rsidR="007F7BB2" w:rsidRPr="007F48A9" w:rsidRDefault="007F7BB2" w:rsidP="007F7BB2">
      <w:pPr>
        <w:spacing w:after="0" w:line="240" w:lineRule="auto"/>
        <w:jc w:val="center"/>
        <w:rPr>
          <w:rFonts w:eastAsia="Times New Roman" w:cstheme="minorHAnsi"/>
          <w:b/>
          <w:bCs/>
          <w:color w:val="536074"/>
          <w:sz w:val="24"/>
          <w:szCs w:val="24"/>
          <w:lang w:val="de-DE" w:eastAsia="it-IT"/>
        </w:rPr>
      </w:pPr>
      <w:r w:rsidRPr="007F48A9">
        <w:rPr>
          <w:rFonts w:cstheme="minorHAnsi"/>
          <w:b/>
          <w:color w:val="536074"/>
          <w:sz w:val="24"/>
          <w:szCs w:val="24"/>
          <w:lang w:val="de"/>
        </w:rPr>
        <w:t>AUTONOME PROVINZ BOZEN-SÜDTIROL</w:t>
      </w:r>
      <w:r w:rsidR="002B62F9" w:rsidRPr="007F48A9">
        <w:rPr>
          <w:rFonts w:cstheme="minorHAnsi"/>
          <w:b/>
          <w:color w:val="536074"/>
          <w:sz w:val="24"/>
          <w:szCs w:val="24"/>
          <w:lang w:val="de"/>
        </w:rPr>
        <w:br/>
      </w:r>
      <w:r w:rsidRPr="007F48A9">
        <w:rPr>
          <w:rFonts w:cstheme="minorHAnsi"/>
          <w:b/>
          <w:color w:val="536074"/>
          <w:sz w:val="24"/>
          <w:szCs w:val="24"/>
          <w:lang w:val="de"/>
        </w:rPr>
        <w:t>Ministerium für Gesundheit, Breitband und Genossenschaften</w:t>
      </w:r>
    </w:p>
    <w:p w14:paraId="56D1530F" w14:textId="77777777" w:rsidR="007F7BB2" w:rsidRPr="007F48A9" w:rsidRDefault="007D54B0" w:rsidP="007F7BB2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536074"/>
          <w:sz w:val="24"/>
          <w:szCs w:val="24"/>
          <w:lang w:val="de-DE" w:eastAsia="it-IT"/>
        </w:rPr>
      </w:pPr>
      <w:hyperlink r:id="rId8" w:history="1">
        <w:r w:rsidR="007F7BB2" w:rsidRPr="007F48A9">
          <w:rPr>
            <w:rFonts w:cstheme="minorHAnsi"/>
            <w:b/>
            <w:color w:val="536074"/>
            <w:sz w:val="24"/>
            <w:szCs w:val="24"/>
            <w:lang w:val="de"/>
          </w:rPr>
          <w:t>Büro für Telekommunikationsinfrastruktur</w:t>
        </w:r>
      </w:hyperlink>
    </w:p>
    <w:p w14:paraId="376C5797" w14:textId="77777777" w:rsidR="007F7BB2" w:rsidRPr="007F48A9" w:rsidRDefault="007F7BB2" w:rsidP="007F7BB2">
      <w:pPr>
        <w:spacing w:after="0" w:line="240" w:lineRule="auto"/>
        <w:jc w:val="center"/>
        <w:rPr>
          <w:rFonts w:eastAsia="Times New Roman" w:cstheme="minorHAnsi"/>
          <w:b/>
          <w:bCs/>
          <w:color w:val="536074"/>
          <w:sz w:val="24"/>
          <w:szCs w:val="24"/>
          <w:lang w:val="de-DE" w:eastAsia="it-IT"/>
        </w:rPr>
      </w:pPr>
      <w:r w:rsidRPr="007F48A9">
        <w:rPr>
          <w:rFonts w:cstheme="minorHAnsi"/>
          <w:b/>
          <w:color w:val="536074"/>
          <w:sz w:val="24"/>
          <w:szCs w:val="24"/>
          <w:lang w:val="de"/>
        </w:rPr>
        <w:t>Ressort Gesundheit, Breitband und Genossenschaften</w:t>
      </w:r>
    </w:p>
    <w:p w14:paraId="52692055" w14:textId="77777777" w:rsidR="007F7BB2" w:rsidRPr="007F48A9" w:rsidRDefault="007F7BB2" w:rsidP="007F7BB2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536074"/>
          <w:sz w:val="24"/>
          <w:szCs w:val="24"/>
          <w:lang w:val="de-DE" w:eastAsia="it-IT"/>
        </w:rPr>
      </w:pPr>
      <w:r w:rsidRPr="007F48A9">
        <w:rPr>
          <w:rFonts w:cstheme="minorHAnsi"/>
          <w:b/>
          <w:color w:val="536074"/>
          <w:sz w:val="24"/>
          <w:szCs w:val="24"/>
          <w:lang w:val="de"/>
        </w:rPr>
        <w:t>Amt für Infrastrukturen der Telekommunikation</w:t>
      </w:r>
    </w:p>
    <w:p w14:paraId="260A4CF9" w14:textId="77777777" w:rsidR="002B62F9" w:rsidRPr="007F48A9" w:rsidRDefault="002B62F9" w:rsidP="007F7BB2">
      <w:pPr>
        <w:spacing w:after="0" w:line="240" w:lineRule="auto"/>
        <w:jc w:val="center"/>
        <w:outlineLvl w:val="1"/>
        <w:rPr>
          <w:rFonts w:eastAsia="Times New Roman" w:cstheme="minorHAnsi"/>
          <w:i/>
          <w:iCs/>
          <w:color w:val="536074"/>
          <w:sz w:val="24"/>
          <w:szCs w:val="24"/>
          <w:lang w:val="de-DE" w:eastAsia="it-IT"/>
        </w:rPr>
      </w:pPr>
      <w:r w:rsidRPr="007F48A9">
        <w:rPr>
          <w:rFonts w:cstheme="minorHAnsi"/>
          <w:i/>
          <w:color w:val="536074"/>
          <w:sz w:val="24"/>
          <w:szCs w:val="24"/>
          <w:lang w:val="de"/>
        </w:rPr>
        <w:t>Veranstaltungsort: 39100 Bozen</w:t>
      </w:r>
      <w:r w:rsidR="007F7BB2" w:rsidRPr="007F48A9">
        <w:rPr>
          <w:rFonts w:cstheme="minorHAnsi"/>
          <w:i/>
          <w:color w:val="536074"/>
          <w:sz w:val="24"/>
          <w:szCs w:val="24"/>
          <w:lang w:val="de"/>
        </w:rPr>
        <w:t xml:space="preserve"> </w:t>
      </w:r>
      <w:proofErr w:type="gramStart"/>
      <w:r w:rsidR="007F7BB2" w:rsidRPr="007F48A9">
        <w:rPr>
          <w:rFonts w:cstheme="minorHAnsi"/>
          <w:i/>
          <w:color w:val="536074"/>
          <w:sz w:val="24"/>
          <w:szCs w:val="24"/>
          <w:lang w:val="de"/>
        </w:rPr>
        <w:t>–</w:t>
      </w:r>
      <w:r w:rsidRPr="007F48A9">
        <w:rPr>
          <w:rFonts w:cstheme="minorHAnsi"/>
          <w:lang w:val="de"/>
        </w:rPr>
        <w:t xml:space="preserve"> </w:t>
      </w:r>
      <w:r w:rsidR="007F7BB2" w:rsidRPr="007F48A9">
        <w:rPr>
          <w:rFonts w:cstheme="minorHAnsi"/>
          <w:i/>
          <w:color w:val="536074"/>
          <w:sz w:val="24"/>
          <w:szCs w:val="24"/>
          <w:lang w:val="de"/>
        </w:rPr>
        <w:t xml:space="preserve"> Piazza</w:t>
      </w:r>
      <w:proofErr w:type="gramEnd"/>
      <w:r w:rsidR="007F7BB2" w:rsidRPr="007F48A9">
        <w:rPr>
          <w:rFonts w:cstheme="minorHAnsi"/>
          <w:i/>
          <w:color w:val="536074"/>
          <w:sz w:val="24"/>
          <w:szCs w:val="24"/>
          <w:lang w:val="de"/>
        </w:rPr>
        <w:t xml:space="preserve"> </w:t>
      </w:r>
      <w:r w:rsidRPr="007F48A9">
        <w:rPr>
          <w:rFonts w:cstheme="minorHAnsi"/>
          <w:lang w:val="de"/>
        </w:rPr>
        <w:t xml:space="preserve"> </w:t>
      </w:r>
      <w:r w:rsidR="007F7BB2" w:rsidRPr="007F48A9">
        <w:rPr>
          <w:rFonts w:cstheme="minorHAnsi"/>
          <w:i/>
          <w:color w:val="536074"/>
          <w:sz w:val="24"/>
          <w:szCs w:val="24"/>
          <w:lang w:val="de"/>
        </w:rPr>
        <w:t>Silvius</w:t>
      </w:r>
      <w:r w:rsidRPr="007F48A9">
        <w:rPr>
          <w:rFonts w:cstheme="minorHAnsi"/>
          <w:lang w:val="de"/>
        </w:rPr>
        <w:t xml:space="preserve"> </w:t>
      </w:r>
      <w:r w:rsidR="007F7BB2" w:rsidRPr="007F48A9">
        <w:rPr>
          <w:rFonts w:cstheme="minorHAnsi"/>
          <w:i/>
          <w:color w:val="536074"/>
          <w:sz w:val="24"/>
          <w:szCs w:val="24"/>
          <w:lang w:val="de"/>
        </w:rPr>
        <w:t xml:space="preserve"> Magnago</w:t>
      </w:r>
      <w:r w:rsidRPr="007F48A9">
        <w:rPr>
          <w:rFonts w:cstheme="minorHAnsi"/>
          <w:i/>
          <w:color w:val="536074"/>
          <w:sz w:val="24"/>
          <w:szCs w:val="24"/>
          <w:lang w:val="de"/>
        </w:rPr>
        <w:t>/</w:t>
      </w:r>
      <w:r w:rsidR="007F7BB2" w:rsidRPr="007F48A9">
        <w:rPr>
          <w:rFonts w:cstheme="minorHAnsi"/>
          <w:i/>
          <w:color w:val="536074"/>
          <w:sz w:val="24"/>
          <w:szCs w:val="24"/>
          <w:lang w:val="de"/>
        </w:rPr>
        <w:t>Silvius</w:t>
      </w:r>
      <w:r w:rsidRPr="007F48A9">
        <w:rPr>
          <w:rFonts w:cstheme="minorHAnsi"/>
          <w:lang w:val="de"/>
        </w:rPr>
        <w:t xml:space="preserve"> </w:t>
      </w:r>
      <w:r w:rsidR="007F7BB2" w:rsidRPr="007F48A9">
        <w:rPr>
          <w:rFonts w:cstheme="minorHAnsi"/>
          <w:i/>
          <w:color w:val="536074"/>
          <w:sz w:val="24"/>
          <w:szCs w:val="24"/>
          <w:lang w:val="de"/>
        </w:rPr>
        <w:t xml:space="preserve"> Magnago </w:t>
      </w:r>
      <w:r w:rsidRPr="007F48A9">
        <w:rPr>
          <w:rFonts w:cstheme="minorHAnsi"/>
          <w:lang w:val="de"/>
        </w:rPr>
        <w:t xml:space="preserve"> </w:t>
      </w:r>
      <w:r w:rsidR="007F7BB2" w:rsidRPr="007F48A9">
        <w:rPr>
          <w:rFonts w:cstheme="minorHAnsi"/>
          <w:i/>
          <w:color w:val="536074"/>
          <w:sz w:val="24"/>
          <w:szCs w:val="24"/>
          <w:lang w:val="de"/>
        </w:rPr>
        <w:t>Platz</w:t>
      </w:r>
      <w:r w:rsidRPr="007F48A9">
        <w:rPr>
          <w:rFonts w:cstheme="minorHAnsi"/>
          <w:lang w:val="de"/>
        </w:rPr>
        <w:t xml:space="preserve"> </w:t>
      </w:r>
      <w:r w:rsidRPr="007F48A9">
        <w:rPr>
          <w:rFonts w:cstheme="minorHAnsi"/>
          <w:i/>
          <w:color w:val="536074"/>
          <w:sz w:val="24"/>
          <w:szCs w:val="24"/>
          <w:lang w:val="de"/>
        </w:rPr>
        <w:t xml:space="preserve"> 1</w:t>
      </w:r>
      <w:r w:rsidR="007F7BB2" w:rsidRPr="007F48A9">
        <w:rPr>
          <w:rFonts w:cstheme="minorHAnsi"/>
          <w:i/>
          <w:color w:val="536074"/>
          <w:sz w:val="24"/>
          <w:szCs w:val="24"/>
          <w:lang w:val="de"/>
        </w:rPr>
        <w:t>0</w:t>
      </w:r>
      <w:r w:rsidRPr="007F48A9">
        <w:rPr>
          <w:rFonts w:cstheme="minorHAnsi"/>
          <w:lang w:val="de"/>
        </w:rPr>
        <w:t xml:space="preserve"> </w:t>
      </w:r>
      <w:r w:rsidRPr="007F48A9">
        <w:rPr>
          <w:rFonts w:cstheme="minorHAnsi"/>
          <w:i/>
          <w:color w:val="536074"/>
          <w:sz w:val="24"/>
          <w:szCs w:val="24"/>
          <w:lang w:val="de"/>
        </w:rPr>
        <w:br/>
        <w:t xml:space="preserve"> Tel. 0471/4</w:t>
      </w:r>
      <w:r w:rsidR="007F7BB2" w:rsidRPr="007F48A9">
        <w:rPr>
          <w:rFonts w:cstheme="minorHAnsi"/>
          <w:i/>
          <w:color w:val="536074"/>
          <w:sz w:val="24"/>
          <w:szCs w:val="24"/>
          <w:lang w:val="de"/>
        </w:rPr>
        <w:t>12540</w:t>
      </w:r>
      <w:r w:rsidRPr="007F48A9">
        <w:rPr>
          <w:rFonts w:cstheme="minorHAnsi"/>
          <w:lang w:val="de"/>
        </w:rPr>
        <w:t xml:space="preserve"> </w:t>
      </w:r>
      <w:r w:rsidRPr="007F48A9">
        <w:rPr>
          <w:rFonts w:cstheme="minorHAnsi"/>
          <w:i/>
          <w:color w:val="536074"/>
          <w:sz w:val="24"/>
          <w:szCs w:val="24"/>
          <w:lang w:val="de"/>
        </w:rPr>
        <w:br/>
        <w:t xml:space="preserve"> E-Mail: </w:t>
      </w:r>
      <w:r w:rsidRPr="007F48A9">
        <w:rPr>
          <w:rFonts w:cstheme="minorHAnsi"/>
          <w:lang w:val="de"/>
        </w:rPr>
        <w:t xml:space="preserve"> </w:t>
      </w:r>
      <w:hyperlink r:id="rId9" w:history="1">
        <w:r w:rsidR="007F7BB2" w:rsidRPr="007F48A9">
          <w:rPr>
            <w:rFonts w:cstheme="minorHAnsi"/>
            <w:i/>
            <w:color w:val="536074"/>
            <w:sz w:val="24"/>
            <w:szCs w:val="24"/>
            <w:lang w:val="de"/>
          </w:rPr>
          <w:t>ufficio.infrastrutture@provincia.bz.it</w:t>
        </w:r>
      </w:hyperlink>
      <w:r w:rsidR="007F7BB2" w:rsidRPr="007F48A9">
        <w:rPr>
          <w:rFonts w:cstheme="minorHAnsi"/>
          <w:i/>
          <w:color w:val="536074"/>
          <w:sz w:val="24"/>
          <w:szCs w:val="24"/>
          <w:lang w:val="de"/>
        </w:rPr>
        <w:t>/infrastrukturen@provinz.bz.it</w:t>
      </w:r>
    </w:p>
    <w:p w14:paraId="7437BC1A" w14:textId="77777777" w:rsidR="007F7BB2" w:rsidRPr="007F48A9" w:rsidRDefault="007F7BB2" w:rsidP="007F7BB2">
      <w:pPr>
        <w:spacing w:after="0" w:line="240" w:lineRule="auto"/>
        <w:jc w:val="center"/>
        <w:outlineLvl w:val="1"/>
        <w:rPr>
          <w:rFonts w:eastAsia="Times New Roman" w:cstheme="minorHAnsi"/>
          <w:b/>
          <w:bCs/>
          <w:color w:val="536074"/>
          <w:sz w:val="24"/>
          <w:szCs w:val="24"/>
          <w:lang w:val="de-DE" w:eastAsia="it-IT"/>
        </w:rPr>
      </w:pPr>
      <w:r w:rsidRPr="007F48A9">
        <w:rPr>
          <w:rFonts w:cstheme="minorHAnsi"/>
          <w:i/>
          <w:color w:val="536074"/>
          <w:sz w:val="24"/>
          <w:szCs w:val="24"/>
          <w:lang w:val="de"/>
        </w:rPr>
        <w:t>PEC: amtinfrastrukturen.ufficioinfrastrutture@pec.prov.bz.it</w:t>
      </w:r>
    </w:p>
    <w:p w14:paraId="193834DF" w14:textId="77777777" w:rsidR="00BB58F7" w:rsidRPr="007F48A9" w:rsidRDefault="00BB58F7" w:rsidP="002B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444444"/>
          <w:sz w:val="24"/>
          <w:szCs w:val="24"/>
          <w:lang w:val="de-DE" w:eastAsia="it-IT"/>
        </w:rPr>
      </w:pPr>
    </w:p>
    <w:p w14:paraId="1C511991" w14:textId="12B029B8" w:rsidR="002B62F9" w:rsidRPr="007F48A9" w:rsidRDefault="002B62F9" w:rsidP="002B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color w:val="444444"/>
          <w:sz w:val="24"/>
          <w:szCs w:val="24"/>
          <w:lang w:val="de-DE" w:eastAsia="it-IT"/>
        </w:rPr>
      </w:pPr>
      <w:r w:rsidRPr="007F48A9">
        <w:rPr>
          <w:rFonts w:cstheme="minorHAnsi"/>
          <w:b/>
          <w:color w:val="444444"/>
          <w:sz w:val="24"/>
          <w:szCs w:val="24"/>
          <w:lang w:val="de"/>
        </w:rPr>
        <w:t xml:space="preserve">Öffentliche Bekanntmachung </w:t>
      </w:r>
      <w:proofErr w:type="gramStart"/>
      <w:r w:rsidR="00B5704A" w:rsidRPr="007F48A9">
        <w:rPr>
          <w:rFonts w:cstheme="minorHAnsi"/>
          <w:b/>
          <w:color w:val="444444"/>
          <w:sz w:val="24"/>
          <w:szCs w:val="24"/>
          <w:lang w:val="de"/>
        </w:rPr>
        <w:t>–</w:t>
      </w:r>
      <w:r w:rsidRPr="007F48A9">
        <w:rPr>
          <w:rFonts w:cstheme="minorHAnsi"/>
          <w:lang w:val="de"/>
        </w:rPr>
        <w:t xml:space="preserve"> </w:t>
      </w:r>
      <w:r w:rsidR="00B5704A" w:rsidRPr="007F48A9">
        <w:rPr>
          <w:rFonts w:cstheme="minorHAnsi"/>
          <w:b/>
          <w:color w:val="444444"/>
          <w:sz w:val="24"/>
          <w:szCs w:val="24"/>
          <w:lang w:val="de"/>
        </w:rPr>
        <w:t xml:space="preserve"> Ergebnis</w:t>
      </w:r>
      <w:proofErr w:type="gramEnd"/>
      <w:r w:rsidR="00B5704A" w:rsidRPr="007F48A9">
        <w:rPr>
          <w:rFonts w:cstheme="minorHAnsi"/>
          <w:b/>
          <w:color w:val="444444"/>
          <w:sz w:val="24"/>
          <w:szCs w:val="24"/>
          <w:lang w:val="de"/>
        </w:rPr>
        <w:t xml:space="preserve"> </w:t>
      </w:r>
      <w:r w:rsidR="00BC05F8" w:rsidRPr="007F48A9">
        <w:rPr>
          <w:rFonts w:cstheme="minorHAnsi"/>
          <w:b/>
          <w:color w:val="444444"/>
          <w:sz w:val="24"/>
          <w:szCs w:val="24"/>
          <w:lang w:val="de"/>
        </w:rPr>
        <w:t xml:space="preserve">der öffentlichen Konsultation </w:t>
      </w:r>
      <w:r w:rsidR="00AA1F53" w:rsidRPr="007F48A9">
        <w:rPr>
          <w:rFonts w:cstheme="minorHAnsi"/>
          <w:b/>
          <w:color w:val="444444"/>
          <w:sz w:val="24"/>
          <w:szCs w:val="24"/>
          <w:lang w:val="de"/>
        </w:rPr>
        <w:t xml:space="preserve">zur Kartierung von </w:t>
      </w:r>
      <w:r w:rsidR="009F273F" w:rsidRPr="007F48A9">
        <w:rPr>
          <w:rFonts w:cstheme="minorHAnsi"/>
          <w:b/>
          <w:color w:val="444444"/>
          <w:sz w:val="24"/>
          <w:szCs w:val="24"/>
          <w:lang w:val="de"/>
        </w:rPr>
        <w:t xml:space="preserve"> Ultrabreitband </w:t>
      </w:r>
      <w:r w:rsidRPr="007F48A9">
        <w:rPr>
          <w:rFonts w:cstheme="minorHAnsi"/>
          <w:lang w:val="de"/>
        </w:rPr>
        <w:t xml:space="preserve"> </w:t>
      </w:r>
    </w:p>
    <w:p w14:paraId="6E4E9F3F" w14:textId="77777777" w:rsidR="002B62F9" w:rsidRPr="007F48A9" w:rsidRDefault="002B62F9" w:rsidP="002B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de-DE" w:eastAsia="it-IT"/>
        </w:rPr>
      </w:pPr>
    </w:p>
    <w:p w14:paraId="351C3D62" w14:textId="7B82D26B" w:rsidR="00AA1F53" w:rsidRPr="00D63111" w:rsidRDefault="006A36B9" w:rsidP="00116168">
      <w:pPr>
        <w:tabs>
          <w:tab w:val="left" w:pos="1119"/>
        </w:tabs>
        <w:spacing w:after="0" w:line="240" w:lineRule="auto"/>
        <w:ind w:right="102"/>
        <w:jc w:val="both"/>
        <w:rPr>
          <w:rFonts w:cstheme="minorHAnsi"/>
          <w:sz w:val="24"/>
          <w:szCs w:val="24"/>
          <w:lang w:val="de"/>
        </w:rPr>
      </w:pPr>
      <w:r w:rsidRPr="00D63111">
        <w:rPr>
          <w:rFonts w:cstheme="minorHAnsi"/>
          <w:sz w:val="24"/>
          <w:szCs w:val="24"/>
          <w:lang w:val="de"/>
        </w:rPr>
        <w:t xml:space="preserve">Am 9. Juni 2020 leitete </w:t>
      </w:r>
      <w:r w:rsidR="00BC05F8" w:rsidRPr="00D63111">
        <w:rPr>
          <w:rFonts w:cstheme="minorHAnsi"/>
          <w:sz w:val="24"/>
          <w:szCs w:val="24"/>
          <w:lang w:val="de"/>
        </w:rPr>
        <w:t xml:space="preserve">die </w:t>
      </w:r>
      <w:r w:rsidR="00D27012" w:rsidRPr="00D63111">
        <w:rPr>
          <w:rFonts w:cstheme="minorHAnsi"/>
          <w:sz w:val="24"/>
          <w:szCs w:val="24"/>
          <w:lang w:val="de"/>
        </w:rPr>
        <w:t xml:space="preserve">Autonome Provinz </w:t>
      </w:r>
      <w:proofErr w:type="gramStart"/>
      <w:r w:rsidR="00D27012" w:rsidRPr="00D63111">
        <w:rPr>
          <w:rFonts w:cstheme="minorHAnsi"/>
          <w:sz w:val="24"/>
          <w:szCs w:val="24"/>
          <w:lang w:val="de"/>
        </w:rPr>
        <w:t xml:space="preserve">Bozen </w:t>
      </w:r>
      <w:r w:rsidR="003F6DA2" w:rsidRPr="00D63111">
        <w:rPr>
          <w:rFonts w:cstheme="minorHAnsi"/>
          <w:sz w:val="24"/>
          <w:szCs w:val="24"/>
          <w:lang w:val="de"/>
        </w:rPr>
        <w:t xml:space="preserve"> eine</w:t>
      </w:r>
      <w:proofErr w:type="gramEnd"/>
      <w:r w:rsidR="003F6DA2" w:rsidRPr="00D63111">
        <w:rPr>
          <w:rFonts w:cstheme="minorHAnsi"/>
          <w:sz w:val="24"/>
          <w:szCs w:val="24"/>
          <w:lang w:val="de"/>
        </w:rPr>
        <w:t xml:space="preserve"> öffentliche Konsultation zur Aktualisierung der </w:t>
      </w:r>
      <w:r w:rsidR="00AA1F53" w:rsidRPr="00D63111">
        <w:rPr>
          <w:rFonts w:cstheme="minorHAnsi"/>
          <w:sz w:val="24"/>
          <w:szCs w:val="24"/>
          <w:lang w:val="de"/>
        </w:rPr>
        <w:t xml:space="preserve">Kartierung </w:t>
      </w:r>
      <w:r w:rsidR="00AA1F53" w:rsidRPr="00D63111">
        <w:rPr>
          <w:rFonts w:cstheme="minorHAnsi"/>
          <w:sz w:val="24"/>
          <w:szCs w:val="24"/>
          <w:lang w:val="de-DE"/>
        </w:rPr>
        <w:t>der Verfügbarkeit von Ultrabreitband</w:t>
      </w:r>
      <w:r w:rsidR="003F6DA2" w:rsidRPr="00D63111">
        <w:rPr>
          <w:rFonts w:cstheme="minorHAnsi"/>
          <w:sz w:val="24"/>
          <w:szCs w:val="24"/>
          <w:lang w:val="de"/>
        </w:rPr>
        <w:t xml:space="preserve"> ein, die von Telekommunikationsbetreibern</w:t>
      </w:r>
      <w:r w:rsidRPr="00D63111">
        <w:rPr>
          <w:rFonts w:cstheme="minorHAnsi"/>
          <w:sz w:val="24"/>
          <w:szCs w:val="24"/>
          <w:lang w:val="de"/>
        </w:rPr>
        <w:t xml:space="preserve">  im </w:t>
      </w:r>
      <w:r w:rsidR="002A5C61" w:rsidRPr="00D63111">
        <w:rPr>
          <w:rFonts w:cstheme="minorHAnsi"/>
          <w:sz w:val="24"/>
          <w:szCs w:val="24"/>
          <w:lang w:val="de"/>
        </w:rPr>
        <w:t>Landes</w:t>
      </w:r>
      <w:r w:rsidRPr="00D63111">
        <w:rPr>
          <w:rFonts w:cstheme="minorHAnsi"/>
          <w:sz w:val="24"/>
          <w:szCs w:val="24"/>
          <w:lang w:val="de"/>
        </w:rPr>
        <w:t>gebiet  angeboten</w:t>
      </w:r>
      <w:r w:rsidR="00BC05F8" w:rsidRPr="00D63111">
        <w:rPr>
          <w:rFonts w:cstheme="minorHAnsi"/>
          <w:sz w:val="24"/>
          <w:szCs w:val="24"/>
          <w:lang w:val="de"/>
        </w:rPr>
        <w:t xml:space="preserve"> </w:t>
      </w:r>
      <w:r w:rsidR="003F6DA2" w:rsidRPr="00D63111">
        <w:rPr>
          <w:rFonts w:cstheme="minorHAnsi"/>
          <w:sz w:val="24"/>
          <w:szCs w:val="24"/>
          <w:lang w:val="de"/>
        </w:rPr>
        <w:t>wird.</w:t>
      </w:r>
    </w:p>
    <w:p w14:paraId="615E48FF" w14:textId="0039BF4B" w:rsidR="00CE308E" w:rsidRPr="00D63111" w:rsidRDefault="003F6DA2" w:rsidP="00116168">
      <w:pPr>
        <w:tabs>
          <w:tab w:val="left" w:pos="1119"/>
        </w:tabs>
        <w:spacing w:after="0" w:line="240" w:lineRule="auto"/>
        <w:ind w:right="102"/>
        <w:jc w:val="both"/>
        <w:rPr>
          <w:rFonts w:cstheme="minorHAnsi"/>
          <w:sz w:val="24"/>
          <w:szCs w:val="24"/>
          <w:lang w:val="de-DE"/>
        </w:rPr>
      </w:pPr>
      <w:r w:rsidRPr="00D63111">
        <w:rPr>
          <w:rFonts w:cstheme="minorHAnsi"/>
          <w:sz w:val="24"/>
          <w:szCs w:val="24"/>
          <w:lang w:val="de"/>
        </w:rPr>
        <w:t xml:space="preserve">Ziel der Konsultation </w:t>
      </w:r>
      <w:r w:rsidR="006A36B9" w:rsidRPr="00D63111">
        <w:rPr>
          <w:rFonts w:cstheme="minorHAnsi"/>
          <w:sz w:val="24"/>
          <w:szCs w:val="24"/>
          <w:lang w:val="de"/>
        </w:rPr>
        <w:t>war</w:t>
      </w:r>
      <w:r w:rsidRPr="00D63111">
        <w:rPr>
          <w:rFonts w:cstheme="minorHAnsi"/>
          <w:sz w:val="24"/>
          <w:szCs w:val="24"/>
          <w:lang w:val="de"/>
        </w:rPr>
        <w:t xml:space="preserve">  es, die Bürger des Gebiets in weiße, graue und schwarze </w:t>
      </w:r>
      <w:r w:rsidR="00627772" w:rsidRPr="00D63111">
        <w:rPr>
          <w:rFonts w:cstheme="minorHAnsi"/>
          <w:sz w:val="24"/>
          <w:szCs w:val="24"/>
          <w:lang w:val="de"/>
        </w:rPr>
        <w:t>Flecken</w:t>
      </w:r>
      <w:r w:rsidR="002A5C61" w:rsidRPr="00D63111">
        <w:rPr>
          <w:rFonts w:cstheme="minorHAnsi"/>
          <w:sz w:val="24"/>
          <w:szCs w:val="24"/>
          <w:lang w:val="de"/>
        </w:rPr>
        <w:t xml:space="preserve"> </w:t>
      </w:r>
      <w:r w:rsidRPr="00D63111">
        <w:rPr>
          <w:rFonts w:cstheme="minorHAnsi"/>
          <w:sz w:val="24"/>
          <w:szCs w:val="24"/>
          <w:lang w:val="de"/>
        </w:rPr>
        <w:t>im Einklang mit den</w:t>
      </w:r>
      <w:r w:rsidR="00116168">
        <w:rPr>
          <w:rFonts w:cstheme="minorHAnsi"/>
          <w:sz w:val="24"/>
          <w:szCs w:val="24"/>
          <w:lang w:val="de"/>
        </w:rPr>
        <w:t xml:space="preserve"> „</w:t>
      </w:r>
      <w:r w:rsidR="00116168" w:rsidRPr="00116168">
        <w:rPr>
          <w:sz w:val="24"/>
          <w:szCs w:val="24"/>
          <w:lang w:val="de-DE"/>
        </w:rPr>
        <w:t>Leitlinien der EU für die Anwendung der Vorschriften über staatliche Beihilfen im Zusammenhang mit dem schnellen Breitbandausbau</w:t>
      </w:r>
      <w:r w:rsidR="00B9625B" w:rsidRPr="00116168">
        <w:rPr>
          <w:rFonts w:cstheme="minorHAnsi"/>
          <w:sz w:val="24"/>
          <w:szCs w:val="24"/>
          <w:lang w:val="de"/>
        </w:rPr>
        <w:t>“</w:t>
      </w:r>
      <w:r w:rsidR="00B9625B" w:rsidRPr="00D63111">
        <w:rPr>
          <w:rFonts w:cstheme="minorHAnsi"/>
          <w:sz w:val="24"/>
          <w:szCs w:val="24"/>
          <w:lang w:val="de-DE"/>
        </w:rPr>
        <w:t xml:space="preserve"> (2013C-25/01)“ zu klassifizieren und somit eine klare Identifizierung </w:t>
      </w:r>
      <w:r w:rsidR="00EE6313" w:rsidRPr="00D63111">
        <w:rPr>
          <w:rFonts w:cstheme="minorHAnsi"/>
          <w:sz w:val="24"/>
          <w:szCs w:val="24"/>
          <w:lang w:val="de-DE"/>
        </w:rPr>
        <w:t>der geographischen Flächen</w:t>
      </w:r>
      <w:r w:rsidR="009516B0" w:rsidRPr="00D63111">
        <w:rPr>
          <w:rFonts w:cstheme="minorHAnsi"/>
          <w:sz w:val="24"/>
          <w:szCs w:val="24"/>
          <w:lang w:val="de-DE"/>
        </w:rPr>
        <w:t xml:space="preserve">, welche für eventuelle öffentlichen Eingriffe mit optimaler Nutzung der verfügbaren Ressourcen  </w:t>
      </w:r>
      <w:r w:rsidR="00CE308E" w:rsidRPr="00D63111">
        <w:rPr>
          <w:rFonts w:cstheme="minorHAnsi"/>
          <w:sz w:val="24"/>
          <w:szCs w:val="24"/>
          <w:lang w:val="de-DE"/>
        </w:rPr>
        <w:t xml:space="preserve">förderfähig sind, </w:t>
      </w:r>
      <w:r w:rsidR="009516B0" w:rsidRPr="00D63111">
        <w:rPr>
          <w:rFonts w:cstheme="minorHAnsi"/>
          <w:sz w:val="24"/>
          <w:szCs w:val="24"/>
          <w:lang w:val="de-DE"/>
        </w:rPr>
        <w:t>zu schaffen.</w:t>
      </w:r>
    </w:p>
    <w:p w14:paraId="2D286CA8" w14:textId="4D3F06E1" w:rsidR="00CE308E" w:rsidRPr="00D63111" w:rsidRDefault="00CE308E" w:rsidP="00116168">
      <w:pPr>
        <w:jc w:val="both"/>
        <w:rPr>
          <w:rFonts w:cstheme="minorHAnsi"/>
          <w:sz w:val="24"/>
          <w:szCs w:val="24"/>
          <w:lang w:val="de"/>
        </w:rPr>
      </w:pPr>
      <w:r w:rsidRPr="00D63111">
        <w:rPr>
          <w:rFonts w:cstheme="minorHAnsi"/>
          <w:sz w:val="24"/>
          <w:szCs w:val="24"/>
          <w:lang w:val="de-DE"/>
        </w:rPr>
        <w:t xml:space="preserve">Das von der Konsultation erfasste Gebiet ist das gesamte Gebiet der Provinz Bozen. </w:t>
      </w:r>
      <w:r w:rsidR="006A36B9" w:rsidRPr="00D63111">
        <w:rPr>
          <w:rFonts w:cstheme="minorHAnsi"/>
          <w:sz w:val="24"/>
          <w:szCs w:val="24"/>
          <w:lang w:val="de"/>
        </w:rPr>
        <w:t xml:space="preserve">Durch die Konsultation </w:t>
      </w:r>
      <w:r w:rsidRPr="00D63111">
        <w:rPr>
          <w:rFonts w:cstheme="minorHAnsi"/>
          <w:sz w:val="24"/>
          <w:szCs w:val="24"/>
          <w:lang w:val="de"/>
        </w:rPr>
        <w:t>hat die Provinz festgestellt, dass</w:t>
      </w:r>
      <w:r w:rsidR="009B0AC0" w:rsidRPr="00D63111">
        <w:rPr>
          <w:rFonts w:cstheme="minorHAnsi"/>
          <w:sz w:val="24"/>
          <w:szCs w:val="24"/>
          <w:lang w:val="de"/>
        </w:rPr>
        <w:t xml:space="preserve"> </w:t>
      </w:r>
      <w:r w:rsidRPr="00D63111">
        <w:rPr>
          <w:rFonts w:cstheme="minorHAnsi"/>
          <w:sz w:val="24"/>
          <w:szCs w:val="24"/>
          <w:lang w:val="de"/>
        </w:rPr>
        <w:t>für die</w:t>
      </w:r>
      <w:r w:rsidR="009B0AC0" w:rsidRPr="00D63111">
        <w:rPr>
          <w:rFonts w:cstheme="minorHAnsi"/>
          <w:sz w:val="24"/>
          <w:szCs w:val="24"/>
          <w:lang w:val="de"/>
        </w:rPr>
        <w:t xml:space="preserve"> nächsten drei Jahren konkrete Ultra-Breitband-</w:t>
      </w:r>
      <w:proofErr w:type="spellStart"/>
      <w:r w:rsidR="009B0AC0" w:rsidRPr="00D63111">
        <w:rPr>
          <w:rFonts w:cstheme="minorHAnsi"/>
          <w:sz w:val="24"/>
          <w:szCs w:val="24"/>
          <w:lang w:val="de"/>
        </w:rPr>
        <w:t>Konnektivitätsprojekte</w:t>
      </w:r>
      <w:proofErr w:type="spellEnd"/>
      <w:r w:rsidR="006A36B9" w:rsidRPr="00D63111">
        <w:rPr>
          <w:rFonts w:cstheme="minorHAnsi"/>
          <w:sz w:val="24"/>
          <w:szCs w:val="24"/>
          <w:lang w:val="de"/>
        </w:rPr>
        <w:t xml:space="preserve"> </w:t>
      </w:r>
      <w:r w:rsidRPr="00D63111">
        <w:rPr>
          <w:rFonts w:cstheme="minorHAnsi"/>
          <w:sz w:val="24"/>
          <w:szCs w:val="24"/>
          <w:lang w:val="de"/>
        </w:rPr>
        <w:t>bestehen</w:t>
      </w:r>
      <w:r w:rsidR="006A36B9" w:rsidRPr="00D63111">
        <w:rPr>
          <w:rFonts w:cstheme="minorHAnsi"/>
          <w:sz w:val="24"/>
          <w:szCs w:val="24"/>
          <w:lang w:val="de"/>
        </w:rPr>
        <w:t xml:space="preserve"> und </w:t>
      </w:r>
      <w:r w:rsidR="006A36B9" w:rsidRPr="00D63111">
        <w:rPr>
          <w:rFonts w:cstheme="minorHAnsi"/>
          <w:bCs/>
          <w:sz w:val="24"/>
          <w:szCs w:val="24"/>
          <w:lang w:val="de"/>
        </w:rPr>
        <w:t xml:space="preserve"> forderte</w:t>
      </w:r>
      <w:r w:rsidR="006A36B9" w:rsidRPr="00D63111">
        <w:rPr>
          <w:rFonts w:cstheme="minorHAnsi"/>
          <w:sz w:val="24"/>
          <w:szCs w:val="24"/>
          <w:lang w:val="de"/>
        </w:rPr>
        <w:t xml:space="preserve"> </w:t>
      </w:r>
      <w:r w:rsidR="00D2053D" w:rsidRPr="00D63111">
        <w:rPr>
          <w:rFonts w:cstheme="minorHAnsi"/>
          <w:bCs/>
          <w:sz w:val="24"/>
          <w:szCs w:val="24"/>
          <w:lang w:val="de"/>
        </w:rPr>
        <w:t xml:space="preserve"> die Betreiber auf, die bestehenden Abdeckungsniveaus sowie die </w:t>
      </w:r>
      <w:r w:rsidR="006A36B9" w:rsidRPr="00D63111">
        <w:rPr>
          <w:rFonts w:cstheme="minorHAnsi"/>
          <w:sz w:val="24"/>
          <w:szCs w:val="24"/>
          <w:lang w:val="de"/>
        </w:rPr>
        <w:t xml:space="preserve">für </w:t>
      </w:r>
      <w:r w:rsidR="006A36B9" w:rsidRPr="00D63111">
        <w:rPr>
          <w:rFonts w:cstheme="minorHAnsi"/>
          <w:bCs/>
          <w:sz w:val="24"/>
          <w:szCs w:val="24"/>
          <w:lang w:val="de"/>
        </w:rPr>
        <w:t>einen Zeitraum von drei Jahren ab</w:t>
      </w:r>
      <w:r w:rsidR="006A36B9" w:rsidRPr="00D63111">
        <w:rPr>
          <w:rFonts w:cstheme="minorHAnsi"/>
          <w:sz w:val="24"/>
          <w:szCs w:val="24"/>
          <w:lang w:val="de"/>
        </w:rPr>
        <w:t xml:space="preserve"> </w:t>
      </w:r>
      <w:r w:rsidR="007D1A18" w:rsidRPr="00D63111">
        <w:rPr>
          <w:rFonts w:cstheme="minorHAnsi"/>
          <w:bCs/>
          <w:sz w:val="24"/>
          <w:szCs w:val="24"/>
          <w:lang w:val="de"/>
        </w:rPr>
        <w:t xml:space="preserve"> dem </w:t>
      </w:r>
      <w:r w:rsidR="006A36B9" w:rsidRPr="00D63111">
        <w:rPr>
          <w:rFonts w:cstheme="minorHAnsi"/>
          <w:sz w:val="24"/>
          <w:szCs w:val="24"/>
          <w:lang w:val="de"/>
        </w:rPr>
        <w:t xml:space="preserve"> </w:t>
      </w:r>
      <w:r w:rsidR="007D1A18" w:rsidRPr="00D63111">
        <w:rPr>
          <w:rFonts w:cstheme="minorHAnsi"/>
          <w:bCs/>
          <w:sz w:val="24"/>
          <w:szCs w:val="24"/>
          <w:lang w:val="de"/>
        </w:rPr>
        <w:t>1. Juli 2020</w:t>
      </w:r>
      <w:r w:rsidR="006A36B9" w:rsidRPr="00D63111">
        <w:rPr>
          <w:rFonts w:cstheme="minorHAnsi"/>
          <w:sz w:val="24"/>
          <w:szCs w:val="24"/>
          <w:lang w:val="de"/>
        </w:rPr>
        <w:t xml:space="preserve"> vorgesehenen Deckungspläne bereitzustellen.</w:t>
      </w:r>
    </w:p>
    <w:p w14:paraId="3B30E148" w14:textId="2EC258D7" w:rsidR="00CF0C73" w:rsidRPr="00D63111" w:rsidRDefault="008B23B8" w:rsidP="00116168">
      <w:pPr>
        <w:jc w:val="both"/>
        <w:rPr>
          <w:rFonts w:cstheme="minorHAnsi"/>
          <w:sz w:val="24"/>
          <w:szCs w:val="24"/>
          <w:lang w:val="de"/>
        </w:rPr>
      </w:pPr>
      <w:r w:rsidRPr="00D63111">
        <w:rPr>
          <w:rFonts w:cstheme="minorHAnsi"/>
          <w:sz w:val="24"/>
          <w:szCs w:val="24"/>
          <w:lang w:val="de"/>
        </w:rPr>
        <w:t>In der öffentlichen Be</w:t>
      </w:r>
      <w:r w:rsidR="006B6B25" w:rsidRPr="00D63111">
        <w:rPr>
          <w:rFonts w:cstheme="minorHAnsi"/>
          <w:sz w:val="24"/>
          <w:szCs w:val="24"/>
          <w:lang w:val="de"/>
        </w:rPr>
        <w:t>ka</w:t>
      </w:r>
      <w:r w:rsidRPr="00D63111">
        <w:rPr>
          <w:rFonts w:cstheme="minorHAnsi"/>
          <w:sz w:val="24"/>
          <w:szCs w:val="24"/>
          <w:lang w:val="de"/>
        </w:rPr>
        <w:t xml:space="preserve">nntmachung </w:t>
      </w:r>
      <w:r w:rsidR="00811ABF" w:rsidRPr="00D63111">
        <w:rPr>
          <w:rFonts w:cstheme="minorHAnsi"/>
          <w:sz w:val="24"/>
          <w:szCs w:val="24"/>
          <w:lang w:val="de"/>
        </w:rPr>
        <w:t xml:space="preserve">über die Einleitung </w:t>
      </w:r>
      <w:r w:rsidRPr="00D63111">
        <w:rPr>
          <w:rFonts w:cstheme="minorHAnsi"/>
          <w:sz w:val="24"/>
          <w:szCs w:val="24"/>
          <w:lang w:val="de"/>
        </w:rPr>
        <w:t>der Konsultation</w:t>
      </w:r>
      <w:r w:rsidR="00811ABF" w:rsidRPr="00D63111">
        <w:rPr>
          <w:rFonts w:cstheme="minorHAnsi"/>
          <w:sz w:val="24"/>
          <w:szCs w:val="24"/>
          <w:lang w:val="de"/>
        </w:rPr>
        <w:t xml:space="preserve">, unter anderem ebenso veröffentlicht </w:t>
      </w:r>
      <w:r w:rsidRPr="00D63111">
        <w:rPr>
          <w:rFonts w:cstheme="minorHAnsi"/>
          <w:sz w:val="24"/>
          <w:szCs w:val="24"/>
          <w:lang w:val="de-DE"/>
        </w:rPr>
        <w:t>im Gesetzesanzeiger der Republik, 5</w:t>
      </w:r>
      <w:r w:rsidR="00811ABF" w:rsidRPr="00D63111">
        <w:rPr>
          <w:rFonts w:cstheme="minorHAnsi"/>
          <w:sz w:val="24"/>
          <w:szCs w:val="24"/>
          <w:lang w:val="de-DE"/>
        </w:rPr>
        <w:t>.</w:t>
      </w:r>
      <w:r w:rsidRPr="00D63111">
        <w:rPr>
          <w:rFonts w:cstheme="minorHAnsi"/>
          <w:sz w:val="24"/>
          <w:szCs w:val="24"/>
          <w:lang w:val="de-DE"/>
        </w:rPr>
        <w:t xml:space="preserve"> Serie </w:t>
      </w:r>
      <w:proofErr w:type="spellStart"/>
      <w:r w:rsidRPr="00D63111">
        <w:rPr>
          <w:rFonts w:cstheme="minorHAnsi"/>
          <w:sz w:val="24"/>
          <w:szCs w:val="24"/>
          <w:lang w:val="de-DE"/>
        </w:rPr>
        <w:t>Speciale</w:t>
      </w:r>
      <w:proofErr w:type="spellEnd"/>
      <w:r w:rsidRPr="00D63111">
        <w:rPr>
          <w:rFonts w:cstheme="minorHAnsi"/>
          <w:sz w:val="24"/>
          <w:szCs w:val="24"/>
          <w:lang w:val="de-DE"/>
        </w:rPr>
        <w:t xml:space="preserve">-Contratti </w:t>
      </w:r>
      <w:proofErr w:type="spellStart"/>
      <w:r w:rsidRPr="00D63111">
        <w:rPr>
          <w:rFonts w:cstheme="minorHAnsi"/>
          <w:sz w:val="24"/>
          <w:szCs w:val="24"/>
          <w:lang w:val="de-DE"/>
        </w:rPr>
        <w:t>pubblici</w:t>
      </w:r>
      <w:proofErr w:type="spellEnd"/>
      <w:r w:rsidRPr="00D63111">
        <w:rPr>
          <w:rFonts w:cstheme="minorHAnsi"/>
          <w:sz w:val="24"/>
          <w:szCs w:val="24"/>
          <w:lang w:val="de-DE"/>
        </w:rPr>
        <w:t xml:space="preserve"> Nr. 74 vom 29.06.2020</w:t>
      </w:r>
      <w:r w:rsidR="00811ABF" w:rsidRPr="00D63111">
        <w:rPr>
          <w:rFonts w:cstheme="minorHAnsi"/>
          <w:sz w:val="24"/>
          <w:szCs w:val="24"/>
          <w:lang w:val="de-DE"/>
        </w:rPr>
        <w:t>,</w:t>
      </w:r>
      <w:r w:rsidR="00811ABF" w:rsidRPr="00D63111">
        <w:rPr>
          <w:rFonts w:cstheme="minorHAnsi"/>
          <w:sz w:val="24"/>
          <w:szCs w:val="24"/>
          <w:lang w:val="de"/>
        </w:rPr>
        <w:t xml:space="preserve"> </w:t>
      </w:r>
      <w:r w:rsidR="006A36B9" w:rsidRPr="00D63111">
        <w:rPr>
          <w:rFonts w:cstheme="minorHAnsi"/>
          <w:sz w:val="24"/>
          <w:szCs w:val="24"/>
          <w:lang w:val="de"/>
        </w:rPr>
        <w:t xml:space="preserve">hat die Provinz ferner </w:t>
      </w:r>
      <w:r w:rsidR="003B55BE" w:rsidRPr="00D63111">
        <w:rPr>
          <w:rFonts w:cstheme="minorHAnsi"/>
          <w:sz w:val="24"/>
          <w:szCs w:val="24"/>
          <w:lang w:val="de"/>
        </w:rPr>
        <w:t>präzisiert, dass</w:t>
      </w:r>
      <w:r w:rsidR="006A36B9" w:rsidRPr="00D63111">
        <w:rPr>
          <w:rFonts w:cstheme="minorHAnsi"/>
          <w:sz w:val="24"/>
          <w:szCs w:val="24"/>
          <w:lang w:val="de"/>
        </w:rPr>
        <w:t xml:space="preserve"> </w:t>
      </w:r>
      <w:r w:rsidR="00811ABF" w:rsidRPr="00D63111">
        <w:rPr>
          <w:rFonts w:cstheme="minorHAnsi"/>
          <w:sz w:val="24"/>
          <w:szCs w:val="24"/>
          <w:lang w:val="de"/>
        </w:rPr>
        <w:t>sich</w:t>
      </w:r>
      <w:r w:rsidR="007D1A18" w:rsidRPr="00D63111">
        <w:rPr>
          <w:rFonts w:cstheme="minorHAnsi"/>
          <w:sz w:val="24"/>
          <w:szCs w:val="24"/>
          <w:lang w:val="de"/>
        </w:rPr>
        <w:t xml:space="preserve"> die von den Betreibern gemeldeten </w:t>
      </w:r>
      <w:proofErr w:type="spellStart"/>
      <w:r w:rsidR="006B6B25" w:rsidRPr="00D63111">
        <w:rPr>
          <w:rFonts w:cstheme="minorHAnsi"/>
          <w:sz w:val="24"/>
          <w:szCs w:val="24"/>
          <w:lang w:val="de"/>
        </w:rPr>
        <w:t>Abdeckkungspl</w:t>
      </w:r>
      <w:r w:rsidR="007D1A18" w:rsidRPr="00D63111">
        <w:rPr>
          <w:rFonts w:cstheme="minorHAnsi"/>
          <w:sz w:val="24"/>
          <w:szCs w:val="24"/>
          <w:lang w:val="de"/>
        </w:rPr>
        <w:t>än</w:t>
      </w:r>
      <w:r w:rsidR="006B6B25" w:rsidRPr="00D63111">
        <w:rPr>
          <w:rFonts w:cstheme="minorHAnsi"/>
          <w:sz w:val="24"/>
          <w:szCs w:val="24"/>
          <w:lang w:val="de"/>
        </w:rPr>
        <w:t>e</w:t>
      </w:r>
      <w:proofErr w:type="spellEnd"/>
      <w:r w:rsidR="00811ABF" w:rsidRPr="00D63111">
        <w:rPr>
          <w:rFonts w:cstheme="minorHAnsi"/>
          <w:sz w:val="24"/>
          <w:szCs w:val="24"/>
          <w:lang w:val="de"/>
        </w:rPr>
        <w:t xml:space="preserve"> </w:t>
      </w:r>
      <w:r w:rsidR="006B6B25" w:rsidRPr="00D63111">
        <w:rPr>
          <w:rFonts w:cstheme="minorHAnsi"/>
          <w:sz w:val="24"/>
          <w:szCs w:val="24"/>
          <w:lang w:val="de"/>
        </w:rPr>
        <w:t>eindeutig auf strategische und vollziehbare Entscheidungen des Unternehmens beziehen, dass sich diese zu deren Umsetzung verpflichte</w:t>
      </w:r>
      <w:r w:rsidR="00CF0C73" w:rsidRPr="00D63111">
        <w:rPr>
          <w:rFonts w:cstheme="minorHAnsi"/>
          <w:sz w:val="24"/>
          <w:szCs w:val="24"/>
          <w:lang w:val="de"/>
        </w:rPr>
        <w:t>n</w:t>
      </w:r>
      <w:r w:rsidR="006B6B25" w:rsidRPr="00D63111">
        <w:rPr>
          <w:rFonts w:cstheme="minorHAnsi"/>
          <w:sz w:val="24"/>
          <w:szCs w:val="24"/>
          <w:lang w:val="de"/>
        </w:rPr>
        <w:t xml:space="preserve"> und</w:t>
      </w:r>
      <w:r w:rsidR="00CF0C73" w:rsidRPr="00D63111">
        <w:rPr>
          <w:rFonts w:cstheme="minorHAnsi"/>
          <w:sz w:val="24"/>
          <w:szCs w:val="24"/>
          <w:lang w:val="de"/>
        </w:rPr>
        <w:t xml:space="preserve"> von den zuständigen Organen beschlossen sind und dass die derzeitigen </w:t>
      </w:r>
      <w:proofErr w:type="spellStart"/>
      <w:r w:rsidR="00CF0C73" w:rsidRPr="00D63111">
        <w:rPr>
          <w:rFonts w:cstheme="minorHAnsi"/>
          <w:sz w:val="24"/>
          <w:szCs w:val="24"/>
          <w:lang w:val="de"/>
        </w:rPr>
        <w:t>Abedeckungen</w:t>
      </w:r>
      <w:proofErr w:type="spellEnd"/>
      <w:r w:rsidR="00CF0C73" w:rsidRPr="00D63111">
        <w:rPr>
          <w:rFonts w:cstheme="minorHAnsi"/>
          <w:sz w:val="24"/>
          <w:szCs w:val="24"/>
          <w:lang w:val="de"/>
        </w:rPr>
        <w:t xml:space="preserve"> wahrheitsgemäß angegeben müssen.</w:t>
      </w:r>
      <w:r w:rsidR="006A36B9" w:rsidRPr="00D63111">
        <w:rPr>
          <w:rFonts w:cstheme="minorHAnsi"/>
          <w:sz w:val="24"/>
          <w:szCs w:val="24"/>
          <w:lang w:val="de"/>
        </w:rPr>
        <w:t xml:space="preserve"> </w:t>
      </w:r>
      <w:r w:rsidR="003B55BE" w:rsidRPr="00D63111">
        <w:rPr>
          <w:rFonts w:cstheme="minorHAnsi"/>
          <w:sz w:val="24"/>
          <w:szCs w:val="24"/>
          <w:lang w:val="de"/>
        </w:rPr>
        <w:t xml:space="preserve">Zu diesem Zweck </w:t>
      </w:r>
      <w:r w:rsidR="00CF0C73" w:rsidRPr="00D63111">
        <w:rPr>
          <w:rFonts w:cstheme="minorHAnsi"/>
          <w:sz w:val="24"/>
          <w:szCs w:val="24"/>
          <w:lang w:val="de"/>
        </w:rPr>
        <w:t>hat</w:t>
      </w:r>
      <w:r w:rsidR="003B55BE" w:rsidRPr="00D63111">
        <w:rPr>
          <w:rFonts w:cstheme="minorHAnsi"/>
          <w:sz w:val="24"/>
          <w:szCs w:val="24"/>
          <w:lang w:val="de"/>
        </w:rPr>
        <w:t xml:space="preserve"> die Provinz</w:t>
      </w:r>
      <w:r w:rsidR="00CF0C73" w:rsidRPr="00D63111">
        <w:rPr>
          <w:rFonts w:cstheme="minorHAnsi"/>
          <w:sz w:val="24"/>
          <w:szCs w:val="24"/>
          <w:lang w:val="de"/>
        </w:rPr>
        <w:t xml:space="preserve"> verlangt</w:t>
      </w:r>
      <w:r w:rsidR="003B55BE" w:rsidRPr="00D63111">
        <w:rPr>
          <w:rFonts w:cstheme="minorHAnsi"/>
          <w:sz w:val="24"/>
          <w:szCs w:val="24"/>
          <w:lang w:val="de"/>
        </w:rPr>
        <w:t>, da</w:t>
      </w:r>
      <w:r w:rsidR="00CF0C73" w:rsidRPr="00D63111">
        <w:rPr>
          <w:rFonts w:cstheme="minorHAnsi"/>
          <w:sz w:val="24"/>
          <w:szCs w:val="24"/>
          <w:lang w:val="de"/>
        </w:rPr>
        <w:t xml:space="preserve">ss </w:t>
      </w:r>
      <w:r w:rsidR="007D1A18" w:rsidRPr="00D63111">
        <w:rPr>
          <w:rFonts w:cstheme="minorHAnsi"/>
          <w:sz w:val="24"/>
          <w:szCs w:val="24"/>
          <w:lang w:val="de"/>
        </w:rPr>
        <w:t xml:space="preserve">diese </w:t>
      </w:r>
      <w:proofErr w:type="gramStart"/>
      <w:r w:rsidR="007D1A18" w:rsidRPr="00D63111">
        <w:rPr>
          <w:rFonts w:cstheme="minorHAnsi"/>
          <w:sz w:val="24"/>
          <w:szCs w:val="24"/>
          <w:lang w:val="de"/>
        </w:rPr>
        <w:t>Erklärungen  vom</w:t>
      </w:r>
      <w:proofErr w:type="gramEnd"/>
      <w:r w:rsidR="007D1A18" w:rsidRPr="00D63111">
        <w:rPr>
          <w:rFonts w:cstheme="minorHAnsi"/>
          <w:sz w:val="24"/>
          <w:szCs w:val="24"/>
          <w:lang w:val="de"/>
        </w:rPr>
        <w:t xml:space="preserve"> gesetzlichen Vertreter oder Staatsanwalt unterzeichnet</w:t>
      </w:r>
      <w:r w:rsidR="006A36B9" w:rsidRPr="00D63111">
        <w:rPr>
          <w:rFonts w:cstheme="minorHAnsi"/>
          <w:sz w:val="24"/>
          <w:szCs w:val="24"/>
          <w:lang w:val="de"/>
        </w:rPr>
        <w:t xml:space="preserve"> </w:t>
      </w:r>
      <w:r w:rsidR="003B55BE" w:rsidRPr="00D63111">
        <w:rPr>
          <w:rFonts w:cstheme="minorHAnsi"/>
          <w:sz w:val="24"/>
          <w:szCs w:val="24"/>
          <w:lang w:val="de"/>
        </w:rPr>
        <w:t>werden.</w:t>
      </w:r>
    </w:p>
    <w:p w14:paraId="79E22DF5" w14:textId="253044D0" w:rsidR="002D70A8" w:rsidRPr="00D63111" w:rsidRDefault="00D27012" w:rsidP="00116168">
      <w:pPr>
        <w:tabs>
          <w:tab w:val="left" w:pos="1119"/>
        </w:tabs>
        <w:spacing w:after="0" w:line="240" w:lineRule="auto"/>
        <w:ind w:right="102"/>
        <w:jc w:val="both"/>
        <w:rPr>
          <w:rFonts w:cstheme="minorHAnsi"/>
          <w:sz w:val="24"/>
          <w:szCs w:val="24"/>
          <w:lang w:val="de"/>
        </w:rPr>
      </w:pPr>
      <w:r w:rsidRPr="00D63111">
        <w:rPr>
          <w:rFonts w:cstheme="minorHAnsi"/>
          <w:sz w:val="24"/>
          <w:szCs w:val="24"/>
          <w:lang w:val="de"/>
        </w:rPr>
        <w:t>Die angeforderten Daten und Informationen</w:t>
      </w:r>
      <w:r w:rsidR="002D70A8" w:rsidRPr="00D63111">
        <w:rPr>
          <w:rFonts w:cstheme="minorHAnsi"/>
          <w:sz w:val="24"/>
          <w:szCs w:val="24"/>
          <w:lang w:val="de"/>
        </w:rPr>
        <w:t xml:space="preserve"> wurden durch</w:t>
      </w:r>
      <w:r w:rsidR="002741ED" w:rsidRPr="00D63111">
        <w:rPr>
          <w:rFonts w:cstheme="minorHAnsi"/>
          <w:sz w:val="24"/>
          <w:szCs w:val="24"/>
          <w:lang w:val="de"/>
        </w:rPr>
        <w:t xml:space="preserve"> Zugriff auf den für Telekommunikationsbetreiber reservierten Bereich der </w:t>
      </w:r>
      <w:r w:rsidRPr="00D63111">
        <w:rPr>
          <w:rFonts w:cstheme="minorHAnsi"/>
          <w:sz w:val="24"/>
          <w:szCs w:val="24"/>
          <w:lang w:val="de"/>
        </w:rPr>
        <w:t xml:space="preserve"> </w:t>
      </w:r>
      <w:hyperlink r:id="rId10" w:history="1">
        <w:r w:rsidR="006B6B25" w:rsidRPr="00D63111">
          <w:rPr>
            <w:rStyle w:val="Collegamentoipertestuale"/>
            <w:rFonts w:cstheme="minorHAnsi"/>
            <w:sz w:val="24"/>
            <w:szCs w:val="24"/>
            <w:lang w:val="de"/>
          </w:rPr>
          <w:t>Plattform https://www.bandi-altoadige.it</w:t>
        </w:r>
      </w:hyperlink>
      <w:r w:rsidRPr="00D63111">
        <w:rPr>
          <w:rFonts w:cstheme="minorHAnsi"/>
          <w:sz w:val="24"/>
          <w:szCs w:val="24"/>
          <w:lang w:val="de"/>
        </w:rPr>
        <w:t xml:space="preserve"> </w:t>
      </w:r>
      <w:r w:rsidR="002D70A8" w:rsidRPr="00D63111">
        <w:rPr>
          <w:rFonts w:cstheme="minorHAnsi"/>
          <w:sz w:val="24"/>
          <w:szCs w:val="24"/>
          <w:lang w:val="de"/>
        </w:rPr>
        <w:t xml:space="preserve"> durch </w:t>
      </w:r>
      <w:r w:rsidR="002741ED" w:rsidRPr="00D63111">
        <w:rPr>
          <w:rFonts w:cstheme="minorHAnsi"/>
          <w:sz w:val="24"/>
          <w:szCs w:val="24"/>
          <w:lang w:val="de"/>
        </w:rPr>
        <w:t xml:space="preserve"> Herunterladen der</w:t>
      </w:r>
      <w:r w:rsidR="002D70A8" w:rsidRPr="00D63111">
        <w:rPr>
          <w:rFonts w:cstheme="minorHAnsi"/>
          <w:sz w:val="24"/>
          <w:szCs w:val="24"/>
          <w:lang w:val="de"/>
        </w:rPr>
        <w:t xml:space="preserve"> </w:t>
      </w:r>
      <w:r w:rsidRPr="00D63111">
        <w:rPr>
          <w:rFonts w:cstheme="minorHAnsi"/>
          <w:sz w:val="24"/>
          <w:szCs w:val="24"/>
          <w:lang w:val="de"/>
        </w:rPr>
        <w:t>entsprechenden</w:t>
      </w:r>
      <w:r w:rsidR="002741ED" w:rsidRPr="00D63111">
        <w:rPr>
          <w:rFonts w:cstheme="minorHAnsi"/>
          <w:sz w:val="24"/>
          <w:szCs w:val="24"/>
          <w:lang w:val="de"/>
        </w:rPr>
        <w:t xml:space="preserve"> Fragebögen</w:t>
      </w:r>
      <w:r w:rsidR="003B55BE" w:rsidRPr="00D63111">
        <w:rPr>
          <w:rFonts w:cstheme="minorHAnsi"/>
          <w:sz w:val="24"/>
          <w:szCs w:val="24"/>
          <w:lang w:val="de"/>
        </w:rPr>
        <w:t xml:space="preserve"> übermittelt.</w:t>
      </w:r>
      <w:r w:rsidRPr="00D63111">
        <w:rPr>
          <w:rFonts w:cstheme="minorHAnsi"/>
          <w:sz w:val="24"/>
          <w:szCs w:val="24"/>
          <w:lang w:val="de"/>
        </w:rPr>
        <w:t xml:space="preserve"> </w:t>
      </w:r>
    </w:p>
    <w:p w14:paraId="1401D1CF" w14:textId="05371C54" w:rsidR="003B55BE" w:rsidRPr="00D63111" w:rsidRDefault="003B55BE" w:rsidP="00116168">
      <w:pPr>
        <w:tabs>
          <w:tab w:val="left" w:pos="1119"/>
        </w:tabs>
        <w:spacing w:after="0" w:line="240" w:lineRule="auto"/>
        <w:ind w:right="102"/>
        <w:jc w:val="both"/>
        <w:rPr>
          <w:rFonts w:cstheme="minorHAnsi"/>
          <w:sz w:val="24"/>
          <w:szCs w:val="24"/>
          <w:lang w:val="de"/>
        </w:rPr>
      </w:pPr>
      <w:r w:rsidRPr="00D63111">
        <w:rPr>
          <w:rFonts w:cstheme="minorHAnsi"/>
          <w:sz w:val="24"/>
          <w:szCs w:val="24"/>
          <w:lang w:val="de"/>
        </w:rPr>
        <w:t xml:space="preserve">Gleichzeitig </w:t>
      </w:r>
      <w:proofErr w:type="gramStart"/>
      <w:r w:rsidR="00036BB9" w:rsidRPr="00D63111">
        <w:rPr>
          <w:rFonts w:cstheme="minorHAnsi"/>
          <w:sz w:val="24"/>
          <w:szCs w:val="24"/>
          <w:lang w:val="de"/>
        </w:rPr>
        <w:t>verpflichtet</w:t>
      </w:r>
      <w:r w:rsidR="002D70A8" w:rsidRPr="00D63111">
        <w:rPr>
          <w:rFonts w:cstheme="minorHAnsi"/>
          <w:sz w:val="24"/>
          <w:szCs w:val="24"/>
          <w:lang w:val="de"/>
        </w:rPr>
        <w:t xml:space="preserve"> </w:t>
      </w:r>
      <w:r w:rsidR="00036BB9" w:rsidRPr="00D63111">
        <w:rPr>
          <w:rFonts w:cstheme="minorHAnsi"/>
          <w:sz w:val="24"/>
          <w:szCs w:val="24"/>
          <w:lang w:val="de"/>
        </w:rPr>
        <w:t xml:space="preserve"> sich</w:t>
      </w:r>
      <w:proofErr w:type="gramEnd"/>
      <w:r w:rsidRPr="00D63111">
        <w:rPr>
          <w:rFonts w:cstheme="minorHAnsi"/>
          <w:sz w:val="24"/>
          <w:szCs w:val="24"/>
          <w:lang w:val="de"/>
        </w:rPr>
        <w:t xml:space="preserve">  die Provinz, die von</w:t>
      </w:r>
      <w:r w:rsidR="002D70A8" w:rsidRPr="00D63111">
        <w:rPr>
          <w:rFonts w:cstheme="minorHAnsi"/>
          <w:sz w:val="24"/>
          <w:szCs w:val="24"/>
          <w:lang w:val="de"/>
        </w:rPr>
        <w:t xml:space="preserve"> </w:t>
      </w:r>
      <w:r w:rsidRPr="00D63111">
        <w:rPr>
          <w:rFonts w:cstheme="minorHAnsi"/>
          <w:sz w:val="24"/>
          <w:szCs w:val="24"/>
          <w:lang w:val="de"/>
        </w:rPr>
        <w:t xml:space="preserve">den Betreibern übermittelten Daten als vertraulich zu    betrachten, </w:t>
      </w:r>
      <w:r w:rsidR="002D70A8" w:rsidRPr="00D63111">
        <w:rPr>
          <w:rFonts w:cstheme="minorHAnsi"/>
          <w:sz w:val="24"/>
          <w:szCs w:val="24"/>
          <w:lang w:val="de"/>
        </w:rPr>
        <w:t xml:space="preserve"> diese </w:t>
      </w:r>
      <w:r w:rsidRPr="00D63111">
        <w:rPr>
          <w:rFonts w:cstheme="minorHAnsi"/>
          <w:sz w:val="24"/>
          <w:szCs w:val="24"/>
          <w:lang w:val="de"/>
        </w:rPr>
        <w:t xml:space="preserve"> ausschließlich für die Zwecke der</w:t>
      </w:r>
      <w:r w:rsidR="002D70A8" w:rsidRPr="00D63111">
        <w:rPr>
          <w:rFonts w:cstheme="minorHAnsi"/>
          <w:sz w:val="24"/>
          <w:szCs w:val="24"/>
          <w:lang w:val="de"/>
        </w:rPr>
        <w:t xml:space="preserve"> Einsichtnahme</w:t>
      </w:r>
      <w:r w:rsidRPr="00D63111">
        <w:rPr>
          <w:rFonts w:cstheme="minorHAnsi"/>
          <w:sz w:val="24"/>
          <w:szCs w:val="24"/>
          <w:lang w:val="de"/>
        </w:rPr>
        <w:t xml:space="preserve"> zu verwenden und sie Dritten ausschließlich in </w:t>
      </w:r>
      <w:r w:rsidRPr="007D54B0">
        <w:rPr>
          <w:rFonts w:cstheme="minorHAnsi"/>
          <w:sz w:val="24"/>
          <w:szCs w:val="24"/>
          <w:lang w:val="de"/>
        </w:rPr>
        <w:t>aggregierter Form</w:t>
      </w:r>
      <w:r w:rsidRPr="00D63111">
        <w:rPr>
          <w:rFonts w:cstheme="minorHAnsi"/>
          <w:sz w:val="24"/>
          <w:szCs w:val="24"/>
          <w:lang w:val="de"/>
        </w:rPr>
        <w:t xml:space="preserve"> zur Verfügung zu stellen. </w:t>
      </w:r>
    </w:p>
    <w:p w14:paraId="2E4680C8" w14:textId="77777777" w:rsidR="004634D9" w:rsidRPr="00D63111" w:rsidRDefault="004634D9" w:rsidP="00116168">
      <w:pPr>
        <w:tabs>
          <w:tab w:val="left" w:pos="1119"/>
        </w:tabs>
        <w:spacing w:after="0" w:line="240" w:lineRule="auto"/>
        <w:ind w:right="102"/>
        <w:jc w:val="both"/>
        <w:rPr>
          <w:rFonts w:cstheme="minorHAnsi"/>
          <w:sz w:val="24"/>
          <w:szCs w:val="24"/>
          <w:lang w:val="de-DE"/>
        </w:rPr>
      </w:pPr>
    </w:p>
    <w:p w14:paraId="2449CDD7" w14:textId="37E84ECA" w:rsidR="001B7357" w:rsidRPr="00D63111" w:rsidRDefault="003B55BE" w:rsidP="00116168">
      <w:pPr>
        <w:tabs>
          <w:tab w:val="left" w:pos="1119"/>
        </w:tabs>
        <w:spacing w:after="0" w:line="240" w:lineRule="auto"/>
        <w:ind w:right="102"/>
        <w:jc w:val="both"/>
        <w:rPr>
          <w:rFonts w:cstheme="minorHAnsi"/>
          <w:sz w:val="24"/>
          <w:szCs w:val="24"/>
          <w:lang w:val="de-DE"/>
        </w:rPr>
      </w:pPr>
      <w:r w:rsidRPr="00D63111">
        <w:rPr>
          <w:rFonts w:cstheme="minorHAnsi"/>
          <w:sz w:val="24"/>
          <w:szCs w:val="24"/>
          <w:lang w:val="de"/>
        </w:rPr>
        <w:lastRenderedPageBreak/>
        <w:t xml:space="preserve">Infranet </w:t>
      </w:r>
      <w:proofErr w:type="gramStart"/>
      <w:r w:rsidR="004634D9" w:rsidRPr="00D63111">
        <w:rPr>
          <w:rFonts w:cstheme="minorHAnsi"/>
          <w:sz w:val="24"/>
          <w:szCs w:val="24"/>
          <w:lang w:val="de"/>
        </w:rPr>
        <w:t xml:space="preserve">AG </w:t>
      </w:r>
      <w:r w:rsidRPr="00D63111">
        <w:rPr>
          <w:rFonts w:cstheme="minorHAnsi"/>
          <w:sz w:val="24"/>
          <w:szCs w:val="24"/>
          <w:lang w:val="de"/>
        </w:rPr>
        <w:t xml:space="preserve"> mit</w:t>
      </w:r>
      <w:proofErr w:type="gramEnd"/>
      <w:r w:rsidRPr="00D63111">
        <w:rPr>
          <w:rFonts w:cstheme="minorHAnsi"/>
          <w:sz w:val="24"/>
          <w:szCs w:val="24"/>
          <w:lang w:val="de"/>
        </w:rPr>
        <w:t xml:space="preserve"> Sitz in </w:t>
      </w:r>
      <w:r w:rsidR="002D70A8" w:rsidRPr="00D63111">
        <w:rPr>
          <w:rFonts w:cstheme="minorHAnsi"/>
          <w:sz w:val="24"/>
          <w:szCs w:val="24"/>
          <w:lang w:val="de"/>
        </w:rPr>
        <w:t xml:space="preserve">der </w:t>
      </w:r>
      <w:r w:rsidRPr="00D63111">
        <w:rPr>
          <w:rFonts w:cstheme="minorHAnsi"/>
          <w:sz w:val="24"/>
          <w:szCs w:val="24"/>
          <w:lang w:val="de"/>
        </w:rPr>
        <w:t xml:space="preserve"> </w:t>
      </w:r>
      <w:proofErr w:type="spellStart"/>
      <w:r w:rsidRPr="00D63111">
        <w:rPr>
          <w:rFonts w:cstheme="minorHAnsi"/>
          <w:sz w:val="24"/>
          <w:szCs w:val="24"/>
          <w:lang w:val="de"/>
        </w:rPr>
        <w:t>Pacinotti</w:t>
      </w:r>
      <w:r w:rsidR="002D70A8" w:rsidRPr="00D63111">
        <w:rPr>
          <w:rFonts w:cstheme="minorHAnsi"/>
          <w:sz w:val="24"/>
          <w:szCs w:val="24"/>
          <w:lang w:val="de"/>
        </w:rPr>
        <w:t>straße</w:t>
      </w:r>
      <w:proofErr w:type="spellEnd"/>
      <w:r w:rsidR="002D70A8" w:rsidRPr="00D63111">
        <w:rPr>
          <w:rFonts w:cstheme="minorHAnsi"/>
          <w:sz w:val="24"/>
          <w:szCs w:val="24"/>
          <w:lang w:val="de"/>
        </w:rPr>
        <w:t xml:space="preserve"> </w:t>
      </w:r>
      <w:r w:rsidRPr="00D63111">
        <w:rPr>
          <w:rFonts w:cstheme="minorHAnsi"/>
          <w:sz w:val="24"/>
          <w:szCs w:val="24"/>
          <w:lang w:val="de"/>
        </w:rPr>
        <w:t xml:space="preserve"> 12, 39100, Bozen (BZ) Italien, </w:t>
      </w:r>
      <w:r w:rsidR="002D70A8" w:rsidRPr="00D63111">
        <w:rPr>
          <w:rFonts w:cstheme="minorHAnsi"/>
          <w:sz w:val="24"/>
          <w:szCs w:val="24"/>
          <w:lang w:val="de"/>
        </w:rPr>
        <w:t xml:space="preserve">Steuernummer und </w:t>
      </w:r>
      <w:proofErr w:type="spellStart"/>
      <w:r w:rsidR="002D70A8" w:rsidRPr="00D63111">
        <w:rPr>
          <w:rFonts w:cstheme="minorHAnsi"/>
          <w:sz w:val="24"/>
          <w:szCs w:val="24"/>
          <w:lang w:val="de"/>
        </w:rPr>
        <w:t>Mwst.Nr</w:t>
      </w:r>
      <w:proofErr w:type="spellEnd"/>
      <w:r w:rsidR="002D70A8" w:rsidRPr="00D63111">
        <w:rPr>
          <w:rFonts w:cstheme="minorHAnsi"/>
          <w:sz w:val="24"/>
          <w:szCs w:val="24"/>
          <w:lang w:val="de"/>
        </w:rPr>
        <w:t>.</w:t>
      </w:r>
      <w:r w:rsidRPr="00D63111">
        <w:rPr>
          <w:rFonts w:cstheme="minorHAnsi"/>
          <w:sz w:val="24"/>
          <w:szCs w:val="24"/>
          <w:lang w:val="de"/>
        </w:rPr>
        <w:t xml:space="preserve"> 02936690219, eingetragen im Unternehmensregister der Handelskammer </w:t>
      </w:r>
      <w:r w:rsidR="004634D9" w:rsidRPr="00D63111">
        <w:rPr>
          <w:rFonts w:cstheme="minorHAnsi"/>
          <w:sz w:val="24"/>
          <w:szCs w:val="24"/>
          <w:lang w:val="de"/>
        </w:rPr>
        <w:t>B</w:t>
      </w:r>
      <w:r w:rsidRPr="00D63111">
        <w:rPr>
          <w:rFonts w:cstheme="minorHAnsi"/>
          <w:sz w:val="24"/>
          <w:szCs w:val="24"/>
          <w:lang w:val="de"/>
        </w:rPr>
        <w:t xml:space="preserve">ozen unter der Nummer T 231353657 am 31. </w:t>
      </w:r>
      <w:r w:rsidR="000E2C6F" w:rsidRPr="00D63111">
        <w:rPr>
          <w:rFonts w:cstheme="minorHAnsi"/>
          <w:sz w:val="24"/>
          <w:szCs w:val="24"/>
          <w:lang w:val="de"/>
        </w:rPr>
        <w:t xml:space="preserve"> Dezember </w:t>
      </w:r>
      <w:r w:rsidRPr="00D63111">
        <w:rPr>
          <w:rFonts w:cstheme="minorHAnsi"/>
          <w:sz w:val="24"/>
          <w:szCs w:val="24"/>
          <w:lang w:val="de"/>
        </w:rPr>
        <w:t xml:space="preserve"> 2016</w:t>
      </w:r>
      <w:r w:rsidR="004634D9" w:rsidRPr="00D63111">
        <w:rPr>
          <w:rFonts w:cstheme="minorHAnsi"/>
          <w:sz w:val="24"/>
          <w:szCs w:val="24"/>
          <w:lang w:val="de"/>
        </w:rPr>
        <w:t>,</w:t>
      </w:r>
      <w:r w:rsidRPr="00D63111">
        <w:rPr>
          <w:rFonts w:cstheme="minorHAnsi"/>
          <w:sz w:val="24"/>
          <w:szCs w:val="24"/>
          <w:lang w:val="de"/>
        </w:rPr>
        <w:t xml:space="preserve"> übermittelte die angeforderten Daten und Informationen</w:t>
      </w:r>
      <w:r w:rsidR="004634D9" w:rsidRPr="00D63111">
        <w:rPr>
          <w:rFonts w:cstheme="minorHAnsi"/>
          <w:sz w:val="24"/>
          <w:szCs w:val="24"/>
          <w:lang w:val="de"/>
        </w:rPr>
        <w:t xml:space="preserve"> am 31. Juli 2020.</w:t>
      </w:r>
    </w:p>
    <w:p w14:paraId="2417AC3A" w14:textId="55F2D821" w:rsidR="001B7357" w:rsidRPr="00D63111" w:rsidRDefault="001B7357" w:rsidP="00116168">
      <w:pPr>
        <w:tabs>
          <w:tab w:val="left" w:pos="1119"/>
        </w:tabs>
        <w:spacing w:after="0" w:line="240" w:lineRule="auto"/>
        <w:ind w:right="102"/>
        <w:jc w:val="both"/>
        <w:rPr>
          <w:rFonts w:cstheme="minorHAnsi"/>
          <w:sz w:val="24"/>
          <w:szCs w:val="24"/>
          <w:lang w:val="de-DE"/>
        </w:rPr>
      </w:pPr>
      <w:r w:rsidRPr="00D63111">
        <w:rPr>
          <w:rFonts w:cstheme="minorHAnsi"/>
          <w:sz w:val="24"/>
          <w:szCs w:val="24"/>
          <w:lang w:val="de"/>
        </w:rPr>
        <w:t xml:space="preserve">Kein anderer Betreiber hat Daten und Informationen </w:t>
      </w:r>
      <w:r w:rsidR="00BC05F8" w:rsidRPr="00D63111">
        <w:rPr>
          <w:rFonts w:cstheme="minorHAnsi"/>
          <w:sz w:val="24"/>
          <w:szCs w:val="24"/>
          <w:lang w:val="de"/>
        </w:rPr>
        <w:t xml:space="preserve">innerhalb dieses Termins </w:t>
      </w:r>
      <w:r w:rsidRPr="00D63111">
        <w:rPr>
          <w:rFonts w:cstheme="minorHAnsi"/>
          <w:sz w:val="24"/>
          <w:szCs w:val="24"/>
          <w:lang w:val="de"/>
        </w:rPr>
        <w:t>vorgelegt.</w:t>
      </w:r>
    </w:p>
    <w:p w14:paraId="1476E1FD" w14:textId="0F2C5065" w:rsidR="001B7357" w:rsidRPr="00D63111" w:rsidRDefault="001B7357" w:rsidP="00116168">
      <w:pPr>
        <w:tabs>
          <w:tab w:val="left" w:pos="1119"/>
        </w:tabs>
        <w:spacing w:after="0" w:line="240" w:lineRule="auto"/>
        <w:ind w:right="102"/>
        <w:jc w:val="both"/>
        <w:rPr>
          <w:rFonts w:cstheme="minorHAnsi"/>
          <w:sz w:val="24"/>
          <w:szCs w:val="24"/>
          <w:lang w:val="de-DE"/>
        </w:rPr>
      </w:pPr>
    </w:p>
    <w:p w14:paraId="66EF0FB0" w14:textId="3CD03E61" w:rsidR="00183B29" w:rsidRPr="00D63111" w:rsidRDefault="003B55BE" w:rsidP="00116168">
      <w:pPr>
        <w:tabs>
          <w:tab w:val="left" w:pos="1119"/>
        </w:tabs>
        <w:spacing w:after="0" w:line="240" w:lineRule="auto"/>
        <w:ind w:right="102"/>
        <w:jc w:val="both"/>
        <w:rPr>
          <w:rFonts w:cstheme="minorHAnsi"/>
          <w:sz w:val="24"/>
          <w:szCs w:val="24"/>
          <w:lang w:val="de"/>
        </w:rPr>
      </w:pPr>
      <w:r w:rsidRPr="00D63111">
        <w:rPr>
          <w:rFonts w:cstheme="minorHAnsi"/>
          <w:sz w:val="24"/>
          <w:szCs w:val="24"/>
          <w:lang w:val="de"/>
        </w:rPr>
        <w:t>Die erhobenen Daten beziehen</w:t>
      </w:r>
      <w:r w:rsidR="009F273F" w:rsidRPr="00D63111">
        <w:rPr>
          <w:rFonts w:cstheme="minorHAnsi"/>
          <w:sz w:val="24"/>
          <w:szCs w:val="24"/>
          <w:lang w:val="de"/>
        </w:rPr>
        <w:t xml:space="preserve"> sich auf</w:t>
      </w:r>
      <w:r w:rsidRPr="00D63111">
        <w:rPr>
          <w:rFonts w:cstheme="minorHAnsi"/>
          <w:sz w:val="24"/>
          <w:szCs w:val="24"/>
          <w:lang w:val="de"/>
        </w:rPr>
        <w:t xml:space="preserve"> </w:t>
      </w:r>
      <w:r w:rsidR="00183B29" w:rsidRPr="00D63111">
        <w:rPr>
          <w:rFonts w:cstheme="minorHAnsi"/>
          <w:sz w:val="24"/>
          <w:szCs w:val="24"/>
          <w:lang w:val="de"/>
        </w:rPr>
        <w:t xml:space="preserve"> den </w:t>
      </w:r>
      <w:proofErr w:type="spellStart"/>
      <w:r w:rsidR="004634D9" w:rsidRPr="00D63111">
        <w:rPr>
          <w:rFonts w:cstheme="minorHAnsi"/>
          <w:sz w:val="24"/>
          <w:szCs w:val="24"/>
          <w:lang w:val="de"/>
        </w:rPr>
        <w:t>Abdeckungs</w:t>
      </w:r>
      <w:r w:rsidR="00183B29" w:rsidRPr="00D63111">
        <w:rPr>
          <w:rFonts w:cstheme="minorHAnsi"/>
          <w:sz w:val="24"/>
          <w:szCs w:val="24"/>
          <w:lang w:val="de"/>
        </w:rPr>
        <w:t>sstatus</w:t>
      </w:r>
      <w:proofErr w:type="spellEnd"/>
      <w:r w:rsidR="00183B29" w:rsidRPr="00D63111">
        <w:rPr>
          <w:rFonts w:cstheme="minorHAnsi"/>
          <w:sz w:val="24"/>
          <w:szCs w:val="24"/>
          <w:lang w:val="de"/>
        </w:rPr>
        <w:t xml:space="preserve"> und</w:t>
      </w:r>
      <w:r w:rsidR="007F48A9" w:rsidRPr="00D63111">
        <w:rPr>
          <w:rFonts w:cstheme="minorHAnsi"/>
          <w:sz w:val="24"/>
          <w:szCs w:val="24"/>
          <w:lang w:val="de"/>
        </w:rPr>
        <w:t xml:space="preserve"> </w:t>
      </w:r>
      <w:r w:rsidR="00183B29" w:rsidRPr="00D63111">
        <w:rPr>
          <w:rFonts w:cstheme="minorHAnsi"/>
          <w:sz w:val="24"/>
          <w:szCs w:val="24"/>
          <w:lang w:val="de"/>
        </w:rPr>
        <w:t>die geplante Abdeckung der Festnetze</w:t>
      </w:r>
      <w:r w:rsidR="007F48A9" w:rsidRPr="00D63111">
        <w:rPr>
          <w:rFonts w:cstheme="minorHAnsi"/>
          <w:sz w:val="24"/>
          <w:szCs w:val="24"/>
          <w:lang w:val="de"/>
        </w:rPr>
        <w:t>, Drahtlos- und Mobilfunknetze</w:t>
      </w:r>
      <w:r w:rsidR="00BA4E12">
        <w:rPr>
          <w:rFonts w:cstheme="minorHAnsi"/>
          <w:sz w:val="24"/>
          <w:szCs w:val="24"/>
          <w:lang w:val="de"/>
        </w:rPr>
        <w:t xml:space="preserve"> im Zeitraum vom 1. Juli 2020-1.Juli 2023</w:t>
      </w:r>
      <w:r w:rsidR="007F48A9" w:rsidRPr="00D63111">
        <w:rPr>
          <w:rFonts w:cstheme="minorHAnsi"/>
          <w:sz w:val="24"/>
          <w:szCs w:val="24"/>
          <w:lang w:val="de"/>
        </w:rPr>
        <w:t xml:space="preserve">, vorhanden oder zu entwickeln, innerhalb des Gebietes der Autonomen Provinz Bozen, mit Angabe von spezifischen Informationen über die Zugangstechnologie zum Breitband, das maximale Download-/Upload (Mbit/s), die Zugangsmodalitäten (Eigentümer  oder  </w:t>
      </w:r>
      <w:r w:rsidR="00A855E8">
        <w:rPr>
          <w:rFonts w:cstheme="minorHAnsi"/>
          <w:sz w:val="24"/>
          <w:szCs w:val="24"/>
          <w:lang w:val="de"/>
        </w:rPr>
        <w:t>„</w:t>
      </w:r>
      <w:proofErr w:type="spellStart"/>
      <w:r w:rsidR="007F48A9" w:rsidRPr="00D63111">
        <w:rPr>
          <w:rFonts w:cstheme="minorHAnsi"/>
          <w:sz w:val="24"/>
          <w:szCs w:val="24"/>
          <w:lang w:val="de"/>
        </w:rPr>
        <w:t>wholesale</w:t>
      </w:r>
      <w:proofErr w:type="spellEnd"/>
      <w:r w:rsidR="00A855E8">
        <w:rPr>
          <w:rFonts w:cstheme="minorHAnsi"/>
          <w:sz w:val="24"/>
          <w:szCs w:val="24"/>
          <w:lang w:val="de"/>
        </w:rPr>
        <w:t>“</w:t>
      </w:r>
      <w:r w:rsidR="007F48A9" w:rsidRPr="00D63111">
        <w:rPr>
          <w:rFonts w:cstheme="minorHAnsi"/>
          <w:sz w:val="24"/>
          <w:szCs w:val="24"/>
          <w:lang w:val="de"/>
        </w:rPr>
        <w:t xml:space="preserve">) und </w:t>
      </w:r>
      <w:r w:rsidR="007F48A9" w:rsidRPr="00116168">
        <w:rPr>
          <w:rFonts w:cstheme="minorHAnsi"/>
          <w:sz w:val="24"/>
          <w:szCs w:val="24"/>
          <w:lang w:val="de"/>
        </w:rPr>
        <w:t xml:space="preserve">das </w:t>
      </w:r>
      <w:proofErr w:type="spellStart"/>
      <w:r w:rsidR="007F48A9" w:rsidRPr="00116168">
        <w:rPr>
          <w:rFonts w:cstheme="minorHAnsi"/>
          <w:sz w:val="24"/>
          <w:szCs w:val="24"/>
          <w:lang w:val="de"/>
        </w:rPr>
        <w:t>Backhaul</w:t>
      </w:r>
      <w:proofErr w:type="spellEnd"/>
      <w:r w:rsidR="007F48A9" w:rsidRPr="00116168">
        <w:rPr>
          <w:rFonts w:cstheme="minorHAnsi"/>
          <w:sz w:val="24"/>
          <w:szCs w:val="24"/>
          <w:lang w:val="de"/>
        </w:rPr>
        <w:t>-Infrastruktursystem</w:t>
      </w:r>
      <w:r w:rsidR="007F48A9" w:rsidRPr="00D63111">
        <w:rPr>
          <w:rFonts w:cstheme="minorHAnsi"/>
          <w:sz w:val="24"/>
          <w:szCs w:val="24"/>
          <w:lang w:val="de"/>
        </w:rPr>
        <w:t xml:space="preserve">  (Eigentum oder Nutzungsrecht).</w:t>
      </w:r>
    </w:p>
    <w:p w14:paraId="42F1FF3F" w14:textId="3252563F" w:rsidR="00960138" w:rsidRPr="00D63111" w:rsidRDefault="00183B29" w:rsidP="0011616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de"/>
        </w:rPr>
      </w:pPr>
      <w:r w:rsidRPr="00D63111">
        <w:rPr>
          <w:rFonts w:cstheme="minorHAnsi"/>
          <w:sz w:val="24"/>
          <w:szCs w:val="24"/>
          <w:lang w:val="de"/>
        </w:rPr>
        <w:t xml:space="preserve">Die Ergebnisse der Konsultation </w:t>
      </w:r>
      <w:r w:rsidR="00036BB9" w:rsidRPr="00D63111">
        <w:rPr>
          <w:rFonts w:cstheme="minorHAnsi"/>
          <w:sz w:val="24"/>
          <w:szCs w:val="24"/>
          <w:lang w:val="de"/>
        </w:rPr>
        <w:t xml:space="preserve">wurden </w:t>
      </w:r>
      <w:r w:rsidRPr="00D63111">
        <w:rPr>
          <w:rFonts w:cstheme="minorHAnsi"/>
          <w:sz w:val="24"/>
          <w:szCs w:val="24"/>
          <w:lang w:val="de"/>
        </w:rPr>
        <w:t xml:space="preserve"> in dem Bericht mit dem Titel "Ergebnis der öffentlichen Konsultation zur Kartierung </w:t>
      </w:r>
      <w:r w:rsidR="000358CC" w:rsidRPr="00D63111">
        <w:rPr>
          <w:rFonts w:ascii="Calibri" w:hAnsi="Calibri" w:cs="Calibri"/>
          <w:sz w:val="24"/>
          <w:szCs w:val="24"/>
          <w:lang w:val="de-DE"/>
        </w:rPr>
        <w:t>der Hausnummern der Autonomen Provinz Bozen gemäß den Versorgungsplänen mit Telekommunikationszugangsnetzen der neuen Generation von privaten Betreibern“ zusammengefasst, der als Anhang zu</w:t>
      </w:r>
      <w:r w:rsidR="00CD56A4" w:rsidRPr="00D63111">
        <w:rPr>
          <w:rFonts w:ascii="Calibri" w:hAnsi="Calibri" w:cs="Calibri"/>
          <w:sz w:val="24"/>
          <w:szCs w:val="24"/>
          <w:lang w:val="de-DE"/>
        </w:rPr>
        <w:t xml:space="preserve">m Beschluss der Landesregierung Nr. 445 vom 18. Mai 2021 mit dem Betreff „Ultrabreitnetze der Autonomen Provinz Bozen:  </w:t>
      </w:r>
      <w:r w:rsidR="009F273F" w:rsidRPr="00D63111">
        <w:rPr>
          <w:rFonts w:cstheme="minorHAnsi"/>
          <w:sz w:val="24"/>
          <w:szCs w:val="24"/>
          <w:lang w:val="de"/>
        </w:rPr>
        <w:t>Kenntnisnahme und Veröffentlichung des Ergebnisses der Kartierung der derzeitigen Verfügbarkeit von Ultrabreitband-</w:t>
      </w:r>
      <w:proofErr w:type="spellStart"/>
      <w:r w:rsidR="009F273F" w:rsidRPr="00D63111">
        <w:rPr>
          <w:rFonts w:cstheme="minorHAnsi"/>
          <w:sz w:val="24"/>
          <w:szCs w:val="24"/>
          <w:lang w:val="de"/>
        </w:rPr>
        <w:t>Konnektivitätsdiensten</w:t>
      </w:r>
      <w:proofErr w:type="spellEnd"/>
      <w:r w:rsidR="009F273F" w:rsidRPr="00D63111">
        <w:rPr>
          <w:rFonts w:cstheme="minorHAnsi"/>
          <w:sz w:val="24"/>
          <w:szCs w:val="24"/>
          <w:lang w:val="de"/>
        </w:rPr>
        <w:t>"</w:t>
      </w:r>
      <w:r w:rsidR="00A855E8">
        <w:rPr>
          <w:rFonts w:cstheme="minorHAnsi"/>
          <w:sz w:val="24"/>
          <w:szCs w:val="24"/>
          <w:lang w:val="de"/>
        </w:rPr>
        <w:t>, veröffentlicht wurde.</w:t>
      </w:r>
      <w:r w:rsidR="009F273F" w:rsidRPr="00D63111">
        <w:rPr>
          <w:rFonts w:cstheme="minorHAnsi"/>
          <w:sz w:val="24"/>
          <w:szCs w:val="24"/>
          <w:lang w:val="de"/>
        </w:rPr>
        <w:t xml:space="preserve"> </w:t>
      </w:r>
      <w:r w:rsidRPr="00D63111">
        <w:rPr>
          <w:rFonts w:cstheme="minorHAnsi"/>
          <w:sz w:val="24"/>
          <w:szCs w:val="24"/>
          <w:lang w:val="de"/>
        </w:rPr>
        <w:t xml:space="preserve"> </w:t>
      </w:r>
      <w:r w:rsidR="009F273F" w:rsidRPr="00D63111">
        <w:rPr>
          <w:rFonts w:cstheme="minorHAnsi"/>
          <w:sz w:val="24"/>
          <w:szCs w:val="24"/>
          <w:lang w:val="de"/>
        </w:rPr>
        <w:t xml:space="preserve"> Beide Rechtsakte</w:t>
      </w:r>
      <w:r w:rsidR="00CD56A4" w:rsidRPr="00D63111">
        <w:rPr>
          <w:rFonts w:cstheme="minorHAnsi"/>
          <w:sz w:val="24"/>
          <w:szCs w:val="24"/>
          <w:lang w:val="de"/>
        </w:rPr>
        <w:t>n</w:t>
      </w:r>
      <w:r w:rsidR="009F273F" w:rsidRPr="00D63111">
        <w:rPr>
          <w:rFonts w:cstheme="minorHAnsi"/>
          <w:sz w:val="24"/>
          <w:szCs w:val="24"/>
          <w:lang w:val="de"/>
        </w:rPr>
        <w:t xml:space="preserve"> sind auf der </w:t>
      </w:r>
      <w:r w:rsidR="009F273F" w:rsidRPr="00116168">
        <w:rPr>
          <w:rFonts w:cstheme="minorHAnsi"/>
          <w:sz w:val="24"/>
          <w:szCs w:val="24"/>
          <w:lang w:val="de"/>
        </w:rPr>
        <w:t>institutionellen</w:t>
      </w:r>
      <w:r w:rsidR="009F273F" w:rsidRPr="00D63111">
        <w:rPr>
          <w:rFonts w:cstheme="minorHAnsi"/>
          <w:sz w:val="24"/>
          <w:szCs w:val="24"/>
          <w:lang w:val="de"/>
        </w:rPr>
        <w:t xml:space="preserve"> Webs</w:t>
      </w:r>
      <w:r w:rsidR="00756F8B" w:rsidRPr="00D63111">
        <w:rPr>
          <w:rFonts w:cstheme="minorHAnsi"/>
          <w:sz w:val="24"/>
          <w:szCs w:val="24"/>
          <w:lang w:val="de"/>
        </w:rPr>
        <w:t>e</w:t>
      </w:r>
      <w:r w:rsidR="009F273F" w:rsidRPr="00D63111">
        <w:rPr>
          <w:rFonts w:cstheme="minorHAnsi"/>
          <w:sz w:val="24"/>
          <w:szCs w:val="24"/>
          <w:lang w:val="de"/>
        </w:rPr>
        <w:t>ite</w:t>
      </w:r>
      <w:r w:rsidRPr="00D63111">
        <w:rPr>
          <w:rFonts w:cstheme="minorHAnsi"/>
          <w:sz w:val="24"/>
          <w:szCs w:val="24"/>
          <w:lang w:val="de"/>
        </w:rPr>
        <w:t xml:space="preserve">   </w:t>
      </w:r>
      <w:hyperlink r:id="rId11" w:history="1">
        <w:r w:rsidRPr="00D63111">
          <w:rPr>
            <w:rStyle w:val="Collegamentoipertestuale"/>
            <w:rFonts w:cstheme="minorHAnsi"/>
            <w:sz w:val="24"/>
            <w:szCs w:val="24"/>
            <w:lang w:val="de"/>
          </w:rPr>
          <w:t>https://www.provincia.bz.it/aprov/giunta-provinciale/delibere.asp</w:t>
        </w:r>
      </w:hyperlink>
      <w:r w:rsidR="00CD56A4" w:rsidRPr="00D63111">
        <w:rPr>
          <w:rStyle w:val="Collegamentoipertestuale"/>
          <w:rFonts w:cstheme="minorHAnsi"/>
          <w:sz w:val="24"/>
          <w:szCs w:val="24"/>
          <w:lang w:val="de"/>
        </w:rPr>
        <w:t xml:space="preserve"> </w:t>
      </w:r>
      <w:r w:rsidRPr="00D63111">
        <w:rPr>
          <w:rFonts w:cstheme="minorHAnsi"/>
          <w:sz w:val="24"/>
          <w:szCs w:val="24"/>
          <w:lang w:val="de"/>
        </w:rPr>
        <w:t>abrufbar.</w:t>
      </w:r>
    </w:p>
    <w:p w14:paraId="0FA5ECA7" w14:textId="61DCC2EE" w:rsidR="00183B29" w:rsidRPr="00D63111" w:rsidRDefault="00183B29" w:rsidP="00116168">
      <w:pPr>
        <w:tabs>
          <w:tab w:val="left" w:pos="1119"/>
        </w:tabs>
        <w:spacing w:after="0" w:line="240" w:lineRule="auto"/>
        <w:ind w:right="102"/>
        <w:jc w:val="both"/>
        <w:rPr>
          <w:rFonts w:cstheme="minorHAnsi"/>
          <w:sz w:val="24"/>
          <w:szCs w:val="24"/>
          <w:lang w:val="de"/>
        </w:rPr>
      </w:pPr>
      <w:r w:rsidRPr="00D63111">
        <w:rPr>
          <w:rFonts w:cstheme="minorHAnsi"/>
          <w:sz w:val="24"/>
          <w:szCs w:val="24"/>
          <w:lang w:val="de"/>
        </w:rPr>
        <w:t xml:space="preserve">Das Ergebnis der Konsultation bleibt auf unbestimmte Zeit an </w:t>
      </w:r>
      <w:proofErr w:type="gramStart"/>
      <w:r w:rsidR="009F273F" w:rsidRPr="00D63111">
        <w:rPr>
          <w:rFonts w:cstheme="minorHAnsi"/>
          <w:sz w:val="24"/>
          <w:szCs w:val="24"/>
          <w:lang w:val="de"/>
        </w:rPr>
        <w:t>dieser</w:t>
      </w:r>
      <w:r w:rsidRPr="00D63111">
        <w:rPr>
          <w:rFonts w:cstheme="minorHAnsi"/>
          <w:sz w:val="24"/>
          <w:szCs w:val="24"/>
          <w:lang w:val="de"/>
        </w:rPr>
        <w:t xml:space="preserve">  Adresse</w:t>
      </w:r>
      <w:proofErr w:type="gramEnd"/>
      <w:r w:rsidRPr="00D63111">
        <w:rPr>
          <w:rFonts w:cstheme="minorHAnsi"/>
          <w:sz w:val="24"/>
          <w:szCs w:val="24"/>
          <w:lang w:val="de"/>
        </w:rPr>
        <w:t xml:space="preserve"> sichtbar.</w:t>
      </w:r>
    </w:p>
    <w:p w14:paraId="7B35617D" w14:textId="174B41AA" w:rsidR="00183B29" w:rsidRPr="00D63111" w:rsidRDefault="008968C5" w:rsidP="00116168">
      <w:pPr>
        <w:tabs>
          <w:tab w:val="left" w:pos="1119"/>
        </w:tabs>
        <w:spacing w:after="0" w:line="240" w:lineRule="auto"/>
        <w:ind w:right="102"/>
        <w:jc w:val="both"/>
        <w:rPr>
          <w:rFonts w:cstheme="minorHAnsi"/>
          <w:sz w:val="24"/>
          <w:szCs w:val="24"/>
          <w:lang w:val="de"/>
        </w:rPr>
      </w:pPr>
      <w:r w:rsidRPr="00D63111">
        <w:rPr>
          <w:rFonts w:cstheme="minorHAnsi"/>
          <w:sz w:val="24"/>
          <w:szCs w:val="24"/>
          <w:lang w:val="de"/>
        </w:rPr>
        <w:t xml:space="preserve">Der genannte Bericht ist wie folgt gegliedert: </w:t>
      </w:r>
      <w:r w:rsidR="004F3EA2" w:rsidRPr="00D63111">
        <w:rPr>
          <w:rFonts w:cstheme="minorHAnsi"/>
          <w:sz w:val="24"/>
          <w:szCs w:val="24"/>
          <w:lang w:val="de"/>
        </w:rPr>
        <w:t xml:space="preserve"> 1. Prämisse. 1.1. Einführung. 1.2. Durchführung der Konsultation. 1.</w:t>
      </w:r>
      <w:r w:rsidR="000E2C6F" w:rsidRPr="00D63111">
        <w:rPr>
          <w:rFonts w:cstheme="minorHAnsi"/>
          <w:sz w:val="24"/>
          <w:szCs w:val="24"/>
          <w:lang w:val="de"/>
        </w:rPr>
        <w:t>3</w:t>
      </w:r>
      <w:r w:rsidR="004F3EA2" w:rsidRPr="00D63111">
        <w:rPr>
          <w:rFonts w:cstheme="minorHAnsi"/>
          <w:sz w:val="24"/>
          <w:szCs w:val="24"/>
          <w:lang w:val="de"/>
        </w:rPr>
        <w:t>. An der Konsultation beteiligte A</w:t>
      </w:r>
      <w:r w:rsidRPr="00D63111">
        <w:rPr>
          <w:rFonts w:cstheme="minorHAnsi"/>
          <w:sz w:val="24"/>
          <w:szCs w:val="24"/>
          <w:lang w:val="de"/>
        </w:rPr>
        <w:t>nbieter</w:t>
      </w:r>
      <w:r w:rsidR="004F3EA2" w:rsidRPr="00D63111">
        <w:rPr>
          <w:rFonts w:cstheme="minorHAnsi"/>
          <w:sz w:val="24"/>
          <w:szCs w:val="24"/>
          <w:lang w:val="de"/>
        </w:rPr>
        <w:t xml:space="preserve">. 2. Analyse der Ergebnisse der öffentlichen Konsultation auf dem Gebiet der Autonomen Provinz Bozen </w:t>
      </w:r>
      <w:r w:rsidR="00066FC8" w:rsidRPr="00D63111">
        <w:rPr>
          <w:rFonts w:cstheme="minorHAnsi"/>
          <w:sz w:val="24"/>
          <w:szCs w:val="24"/>
          <w:lang w:val="de"/>
        </w:rPr>
        <w:t>– Südtirol.</w:t>
      </w:r>
      <w:r w:rsidR="004F3EA2" w:rsidRPr="00D63111">
        <w:rPr>
          <w:rFonts w:cstheme="minorHAnsi"/>
          <w:sz w:val="24"/>
          <w:szCs w:val="24"/>
          <w:lang w:val="de"/>
        </w:rPr>
        <w:t xml:space="preserve"> 2.1. Analyse der aktuellen und geplanten </w:t>
      </w:r>
      <w:r w:rsidR="00066FC8" w:rsidRPr="00D63111">
        <w:rPr>
          <w:rFonts w:cstheme="minorHAnsi"/>
          <w:sz w:val="24"/>
          <w:szCs w:val="24"/>
          <w:lang w:val="de"/>
        </w:rPr>
        <w:t>Abdeckung der Hausnummern in Südtirol.</w:t>
      </w:r>
      <w:r w:rsidR="004F3EA2" w:rsidRPr="00D63111">
        <w:rPr>
          <w:rFonts w:cstheme="minorHAnsi"/>
          <w:sz w:val="24"/>
          <w:szCs w:val="24"/>
          <w:lang w:val="de"/>
        </w:rPr>
        <w:t xml:space="preserve"> 2.2. Geographische Analyse der aktuellen und geplanten Abdeckung </w:t>
      </w:r>
      <w:proofErr w:type="gramStart"/>
      <w:r w:rsidR="00066FC8" w:rsidRPr="00D63111">
        <w:rPr>
          <w:rFonts w:cstheme="minorHAnsi"/>
          <w:sz w:val="24"/>
          <w:szCs w:val="24"/>
          <w:lang w:val="de"/>
        </w:rPr>
        <w:t>der  Hausnummern</w:t>
      </w:r>
      <w:proofErr w:type="gramEnd"/>
      <w:r w:rsidR="004F3EA2" w:rsidRPr="00D63111">
        <w:rPr>
          <w:rFonts w:cstheme="minorHAnsi"/>
          <w:sz w:val="24"/>
          <w:szCs w:val="24"/>
          <w:lang w:val="de"/>
        </w:rPr>
        <w:t xml:space="preserve"> in Südtirol. 2.3. Schlussfolgerung.</w:t>
      </w:r>
      <w:r w:rsidR="00066FC8" w:rsidRPr="00D63111">
        <w:rPr>
          <w:rFonts w:cstheme="minorHAnsi"/>
          <w:sz w:val="24"/>
          <w:szCs w:val="24"/>
          <w:lang w:val="de"/>
        </w:rPr>
        <w:t xml:space="preserve"> </w:t>
      </w:r>
      <w:r w:rsidR="004F3EA2" w:rsidRPr="00D63111">
        <w:rPr>
          <w:rFonts w:cstheme="minorHAnsi"/>
          <w:sz w:val="24"/>
          <w:szCs w:val="24"/>
          <w:lang w:val="de"/>
        </w:rPr>
        <w:t xml:space="preserve"> Anhang A. Glossar und </w:t>
      </w:r>
      <w:r w:rsidR="004F3EA2" w:rsidRPr="00116168">
        <w:rPr>
          <w:rFonts w:cstheme="minorHAnsi"/>
          <w:sz w:val="24"/>
          <w:szCs w:val="24"/>
          <w:lang w:val="de"/>
        </w:rPr>
        <w:t>Akronyme.</w:t>
      </w:r>
    </w:p>
    <w:p w14:paraId="5C948E25" w14:textId="14FBB2E4" w:rsidR="001B7357" w:rsidRPr="00D63111" w:rsidRDefault="001B7357" w:rsidP="00116168">
      <w:pPr>
        <w:tabs>
          <w:tab w:val="left" w:pos="1119"/>
        </w:tabs>
        <w:spacing w:after="0" w:line="240" w:lineRule="auto"/>
        <w:ind w:right="102"/>
        <w:jc w:val="both"/>
        <w:rPr>
          <w:rFonts w:cstheme="minorHAnsi"/>
          <w:sz w:val="24"/>
          <w:szCs w:val="24"/>
          <w:lang w:val="de-DE"/>
        </w:rPr>
      </w:pPr>
    </w:p>
    <w:p w14:paraId="0F4B4A7F" w14:textId="3A203FA0" w:rsidR="004F3EA2" w:rsidRPr="00D63111" w:rsidRDefault="00066FC8" w:rsidP="00116168">
      <w:pPr>
        <w:tabs>
          <w:tab w:val="left" w:pos="1119"/>
        </w:tabs>
        <w:spacing w:after="0" w:line="240" w:lineRule="auto"/>
        <w:ind w:right="102"/>
        <w:jc w:val="both"/>
        <w:rPr>
          <w:rFonts w:cstheme="minorHAnsi"/>
          <w:sz w:val="24"/>
          <w:szCs w:val="24"/>
          <w:lang w:val="de"/>
        </w:rPr>
      </w:pPr>
      <w:r w:rsidRPr="00D63111">
        <w:rPr>
          <w:rFonts w:cstheme="minorHAnsi"/>
          <w:sz w:val="24"/>
          <w:szCs w:val="24"/>
          <w:lang w:val="de"/>
        </w:rPr>
        <w:t>In Anbetracht</w:t>
      </w:r>
      <w:r w:rsidR="004F3EA2" w:rsidRPr="00D63111">
        <w:rPr>
          <w:rFonts w:cstheme="minorHAnsi"/>
          <w:sz w:val="24"/>
          <w:szCs w:val="24"/>
          <w:lang w:val="de"/>
        </w:rPr>
        <w:t xml:space="preserve"> der Ergebnisse der öffentlichen Konsultation </w:t>
      </w:r>
      <w:r w:rsidR="001C7C8B" w:rsidRPr="00D63111">
        <w:rPr>
          <w:rFonts w:cstheme="minorHAnsi"/>
          <w:sz w:val="24"/>
          <w:szCs w:val="24"/>
          <w:lang w:val="de"/>
        </w:rPr>
        <w:t>hat die Landesregierung beschlossen, die Umsetzung des</w:t>
      </w:r>
      <w:r w:rsidR="004766D4" w:rsidRPr="00D63111">
        <w:rPr>
          <w:rFonts w:cstheme="minorHAnsi"/>
          <w:sz w:val="24"/>
          <w:szCs w:val="24"/>
          <w:lang w:val="de"/>
        </w:rPr>
        <w:t xml:space="preserve"> Landesgesetzes vom 19. Januar 2012 Nr. 2 „Förderung des Breitbandnetzes in der Provinz“ fortzusetzen, für welches sie durch einen entsprechenden Gesetzesentwurf den Beschluss des Landes Nr. 36</w:t>
      </w:r>
      <w:r w:rsidR="00A855E8">
        <w:rPr>
          <w:rFonts w:cstheme="minorHAnsi"/>
          <w:sz w:val="24"/>
          <w:szCs w:val="24"/>
          <w:lang w:val="de"/>
        </w:rPr>
        <w:t>1</w:t>
      </w:r>
      <w:r w:rsidR="004766D4" w:rsidRPr="00D63111">
        <w:rPr>
          <w:rFonts w:cstheme="minorHAnsi"/>
          <w:sz w:val="24"/>
          <w:szCs w:val="24"/>
          <w:lang w:val="de"/>
        </w:rPr>
        <w:t xml:space="preserve"> vom 27. </w:t>
      </w:r>
      <w:proofErr w:type="spellStart"/>
      <w:r w:rsidR="004766D4" w:rsidRPr="00D63111">
        <w:rPr>
          <w:rFonts w:cstheme="minorHAnsi"/>
          <w:sz w:val="24"/>
          <w:szCs w:val="24"/>
          <w:lang w:val="de"/>
        </w:rPr>
        <w:t>Apil</w:t>
      </w:r>
      <w:proofErr w:type="spellEnd"/>
      <w:r w:rsidR="004766D4" w:rsidRPr="00D63111">
        <w:rPr>
          <w:rFonts w:cstheme="minorHAnsi"/>
          <w:sz w:val="24"/>
          <w:szCs w:val="24"/>
          <w:lang w:val="de"/>
        </w:rPr>
        <w:t xml:space="preserve"> 2021  genehmigt hat, auch diese ist auf der </w:t>
      </w:r>
      <w:r w:rsidR="009F273F" w:rsidRPr="00116168">
        <w:rPr>
          <w:rFonts w:cstheme="minorHAnsi"/>
          <w:sz w:val="24"/>
          <w:szCs w:val="24"/>
          <w:lang w:val="de"/>
        </w:rPr>
        <w:t>institutionellen</w:t>
      </w:r>
      <w:r w:rsidR="009F273F" w:rsidRPr="00D63111">
        <w:rPr>
          <w:rFonts w:cstheme="minorHAnsi"/>
          <w:sz w:val="24"/>
          <w:szCs w:val="24"/>
          <w:lang w:val="de"/>
        </w:rPr>
        <w:t xml:space="preserve"> Webs</w:t>
      </w:r>
      <w:r w:rsidR="00756F8B" w:rsidRPr="00D63111">
        <w:rPr>
          <w:rFonts w:cstheme="minorHAnsi"/>
          <w:sz w:val="24"/>
          <w:szCs w:val="24"/>
          <w:lang w:val="de"/>
        </w:rPr>
        <w:t>e</w:t>
      </w:r>
      <w:r w:rsidR="009F273F" w:rsidRPr="00D63111">
        <w:rPr>
          <w:rFonts w:cstheme="minorHAnsi"/>
          <w:sz w:val="24"/>
          <w:szCs w:val="24"/>
          <w:lang w:val="de"/>
        </w:rPr>
        <w:t xml:space="preserve">ite </w:t>
      </w:r>
      <w:r w:rsidR="004F3EA2" w:rsidRPr="00D63111">
        <w:rPr>
          <w:rFonts w:cstheme="minorHAnsi"/>
          <w:sz w:val="24"/>
          <w:szCs w:val="24"/>
          <w:lang w:val="de"/>
        </w:rPr>
        <w:t xml:space="preserve"> </w:t>
      </w:r>
      <w:hyperlink r:id="rId12" w:history="1">
        <w:r w:rsidR="009F273F" w:rsidRPr="00D63111">
          <w:rPr>
            <w:rStyle w:val="Collegamentoipertestuale"/>
            <w:rFonts w:cstheme="minorHAnsi"/>
            <w:sz w:val="24"/>
            <w:szCs w:val="24"/>
            <w:lang w:val="de"/>
          </w:rPr>
          <w:t>https://www.provincia.bz.it/aprov/giunta-provinciale/delibere.asp</w:t>
        </w:r>
      </w:hyperlink>
      <w:r w:rsidR="004F3EA2" w:rsidRPr="00D63111">
        <w:rPr>
          <w:rFonts w:cstheme="minorHAnsi"/>
          <w:sz w:val="24"/>
          <w:szCs w:val="24"/>
          <w:lang w:val="de"/>
        </w:rPr>
        <w:t xml:space="preserve"> .</w:t>
      </w:r>
      <w:r w:rsidR="00756F8B" w:rsidRPr="00D63111">
        <w:rPr>
          <w:rFonts w:cstheme="minorHAnsi"/>
          <w:sz w:val="24"/>
          <w:szCs w:val="24"/>
          <w:lang w:val="de"/>
        </w:rPr>
        <w:t xml:space="preserve"> abrufbar.</w:t>
      </w:r>
    </w:p>
    <w:p w14:paraId="46F250B3" w14:textId="686B35A4" w:rsidR="004F3EA2" w:rsidRPr="00D63111" w:rsidRDefault="004F3EA2" w:rsidP="00116168">
      <w:pPr>
        <w:tabs>
          <w:tab w:val="left" w:pos="1119"/>
        </w:tabs>
        <w:spacing w:after="0" w:line="240" w:lineRule="auto"/>
        <w:ind w:right="102"/>
        <w:jc w:val="both"/>
        <w:rPr>
          <w:rFonts w:cstheme="minorHAnsi"/>
          <w:sz w:val="24"/>
          <w:szCs w:val="24"/>
          <w:lang w:val="de"/>
        </w:rPr>
      </w:pPr>
      <w:r w:rsidRPr="00D63111">
        <w:rPr>
          <w:rFonts w:cstheme="minorHAnsi"/>
          <w:sz w:val="24"/>
          <w:szCs w:val="24"/>
          <w:lang w:val="de"/>
        </w:rPr>
        <w:t xml:space="preserve">Das </w:t>
      </w:r>
      <w:r w:rsidR="00756F8B" w:rsidRPr="00D63111">
        <w:rPr>
          <w:rFonts w:cstheme="minorHAnsi"/>
          <w:sz w:val="24"/>
          <w:szCs w:val="24"/>
          <w:lang w:val="de"/>
        </w:rPr>
        <w:t>Landesgesetz</w:t>
      </w:r>
      <w:r w:rsidRPr="00D63111">
        <w:rPr>
          <w:rFonts w:cstheme="minorHAnsi"/>
          <w:sz w:val="24"/>
          <w:szCs w:val="24"/>
          <w:lang w:val="de"/>
        </w:rPr>
        <w:t xml:space="preserve"> Nr. </w:t>
      </w:r>
      <w:r w:rsidR="000E2C6F" w:rsidRPr="00D63111">
        <w:rPr>
          <w:rFonts w:cstheme="minorHAnsi"/>
          <w:sz w:val="24"/>
          <w:szCs w:val="24"/>
          <w:lang w:val="de"/>
        </w:rPr>
        <w:t xml:space="preserve">2 </w:t>
      </w:r>
      <w:proofErr w:type="gramStart"/>
      <w:r w:rsidR="000E2C6F" w:rsidRPr="00D63111">
        <w:rPr>
          <w:rFonts w:cstheme="minorHAnsi"/>
          <w:sz w:val="24"/>
          <w:szCs w:val="24"/>
          <w:lang w:val="de"/>
        </w:rPr>
        <w:t xml:space="preserve">von </w:t>
      </w:r>
      <w:r w:rsidRPr="00D63111">
        <w:rPr>
          <w:rFonts w:cstheme="minorHAnsi"/>
          <w:sz w:val="24"/>
          <w:szCs w:val="24"/>
          <w:lang w:val="de"/>
        </w:rPr>
        <w:t xml:space="preserve"> 2012</w:t>
      </w:r>
      <w:proofErr w:type="gramEnd"/>
      <w:r w:rsidRPr="00D63111">
        <w:rPr>
          <w:rFonts w:cstheme="minorHAnsi"/>
          <w:sz w:val="24"/>
          <w:szCs w:val="24"/>
          <w:lang w:val="de"/>
        </w:rPr>
        <w:t xml:space="preserve"> überträgt der Autonomen Provinz, den Gemeinden und ihren </w:t>
      </w:r>
      <w:r w:rsidR="00756F8B" w:rsidRPr="00D63111">
        <w:rPr>
          <w:rFonts w:cstheme="minorHAnsi"/>
          <w:sz w:val="24"/>
          <w:szCs w:val="24"/>
          <w:lang w:val="de"/>
        </w:rPr>
        <w:t>Gesellschaften</w:t>
      </w:r>
      <w:r w:rsidRPr="00D63111">
        <w:rPr>
          <w:rFonts w:cstheme="minorHAnsi"/>
          <w:sz w:val="24"/>
          <w:szCs w:val="24"/>
          <w:lang w:val="de"/>
        </w:rPr>
        <w:t xml:space="preserve"> bereits die gemeinsame Umsetzung des Ziels des Breitbandausbaus in diesem Gebiet durch</w:t>
      </w:r>
      <w:r w:rsidR="009F273F" w:rsidRPr="00D63111">
        <w:rPr>
          <w:rFonts w:cstheme="minorHAnsi"/>
          <w:sz w:val="24"/>
          <w:szCs w:val="24"/>
          <w:lang w:val="de"/>
        </w:rPr>
        <w:t xml:space="preserve"> einen entsprechenden Kooperationsplan.</w:t>
      </w:r>
    </w:p>
    <w:p w14:paraId="77F33C6B" w14:textId="630C2551" w:rsidR="00CD77A9" w:rsidRPr="00D63111" w:rsidRDefault="00756F8B" w:rsidP="00116168">
      <w:pPr>
        <w:tabs>
          <w:tab w:val="left" w:pos="1119"/>
        </w:tabs>
        <w:spacing w:after="0" w:line="240" w:lineRule="auto"/>
        <w:ind w:right="102"/>
        <w:jc w:val="both"/>
        <w:rPr>
          <w:rFonts w:cstheme="minorHAnsi"/>
          <w:sz w:val="24"/>
          <w:szCs w:val="24"/>
          <w:lang w:val="de"/>
        </w:rPr>
      </w:pPr>
      <w:r w:rsidRPr="00D63111">
        <w:rPr>
          <w:rFonts w:cstheme="minorHAnsi"/>
          <w:sz w:val="24"/>
          <w:szCs w:val="24"/>
          <w:lang w:val="de"/>
        </w:rPr>
        <w:t>Die Landesregierung hat mit den oben genannten</w:t>
      </w:r>
      <w:r w:rsidR="00CD77A9" w:rsidRPr="00D63111">
        <w:rPr>
          <w:rFonts w:cstheme="minorHAnsi"/>
          <w:sz w:val="24"/>
          <w:szCs w:val="24"/>
          <w:lang w:val="de"/>
        </w:rPr>
        <w:t xml:space="preserve"> Beschlüssen entschieden, dass beim </w:t>
      </w:r>
      <w:r w:rsidR="009F273F" w:rsidRPr="00D63111">
        <w:rPr>
          <w:rFonts w:cstheme="minorHAnsi"/>
          <w:sz w:val="24"/>
          <w:szCs w:val="24"/>
          <w:lang w:val="de"/>
        </w:rPr>
        <w:t xml:space="preserve">Zugang zur Breitbandinfrastruktur </w:t>
      </w:r>
      <w:r w:rsidR="00CD77A9" w:rsidRPr="00D63111">
        <w:rPr>
          <w:rFonts w:cstheme="minorHAnsi"/>
          <w:sz w:val="24"/>
          <w:szCs w:val="24"/>
          <w:lang w:val="de"/>
        </w:rPr>
        <w:t xml:space="preserve">auf dem </w:t>
      </w:r>
      <w:r w:rsidR="009F273F" w:rsidRPr="00D63111">
        <w:rPr>
          <w:rFonts w:cstheme="minorHAnsi"/>
          <w:sz w:val="24"/>
          <w:szCs w:val="24"/>
          <w:lang w:val="de"/>
        </w:rPr>
        <w:t xml:space="preserve">Gebiet der Autonomen Provinz </w:t>
      </w:r>
      <w:r w:rsidR="00CD77A9" w:rsidRPr="00D63111">
        <w:rPr>
          <w:rFonts w:cstheme="minorHAnsi"/>
          <w:sz w:val="24"/>
          <w:szCs w:val="24"/>
          <w:lang w:val="de"/>
        </w:rPr>
        <w:t>die Anschlüsse an das Netz der Telekommunikationsbetreiber im Wettbewerb und die freie Wahl der Endnutzer nach den geltenden Vorschriften im Bereich der Telekommunikation gewährleistet werden müssen.</w:t>
      </w:r>
    </w:p>
    <w:p w14:paraId="31F38C41" w14:textId="2F05BCDC" w:rsidR="00477B74" w:rsidRPr="00D63111" w:rsidRDefault="004F3EA2" w:rsidP="00116168">
      <w:pPr>
        <w:tabs>
          <w:tab w:val="left" w:pos="1119"/>
        </w:tabs>
        <w:spacing w:after="0" w:line="240" w:lineRule="auto"/>
        <w:ind w:right="102"/>
        <w:jc w:val="both"/>
        <w:rPr>
          <w:rFonts w:cstheme="minorHAnsi"/>
          <w:sz w:val="24"/>
          <w:szCs w:val="24"/>
          <w:lang w:val="de"/>
        </w:rPr>
      </w:pPr>
      <w:r w:rsidRPr="00D63111">
        <w:rPr>
          <w:rFonts w:cstheme="minorHAnsi"/>
          <w:sz w:val="24"/>
          <w:szCs w:val="24"/>
          <w:lang w:val="de"/>
        </w:rPr>
        <w:t>Der Ausbau des Breitbandnetzes in den weißen Gebieten de</w:t>
      </w:r>
      <w:r w:rsidR="00477B74" w:rsidRPr="00D63111">
        <w:rPr>
          <w:rFonts w:cstheme="minorHAnsi"/>
          <w:sz w:val="24"/>
          <w:szCs w:val="24"/>
          <w:lang w:val="de"/>
        </w:rPr>
        <w:t>r Provinz</w:t>
      </w:r>
      <w:r w:rsidRPr="00D63111">
        <w:rPr>
          <w:rFonts w:cstheme="minorHAnsi"/>
          <w:sz w:val="24"/>
          <w:szCs w:val="24"/>
          <w:lang w:val="de"/>
        </w:rPr>
        <w:t xml:space="preserve"> erfordert </w:t>
      </w:r>
      <w:r w:rsidR="0096731C" w:rsidRPr="00D63111">
        <w:rPr>
          <w:rFonts w:cstheme="minorHAnsi"/>
          <w:sz w:val="24"/>
          <w:szCs w:val="24"/>
          <w:lang w:val="de"/>
        </w:rPr>
        <w:t xml:space="preserve">einen </w:t>
      </w:r>
      <w:r w:rsidR="00FF3188" w:rsidRPr="00D63111">
        <w:rPr>
          <w:rFonts w:cstheme="minorHAnsi"/>
          <w:sz w:val="24"/>
          <w:szCs w:val="24"/>
          <w:lang w:val="de"/>
        </w:rPr>
        <w:t>wirtschaftliche</w:t>
      </w:r>
      <w:r w:rsidR="0096731C" w:rsidRPr="00D63111">
        <w:rPr>
          <w:rFonts w:cstheme="minorHAnsi"/>
          <w:sz w:val="24"/>
          <w:szCs w:val="24"/>
          <w:lang w:val="de"/>
        </w:rPr>
        <w:t>n</w:t>
      </w:r>
      <w:r w:rsidR="00FF3188" w:rsidRPr="00D63111">
        <w:rPr>
          <w:rFonts w:cstheme="minorHAnsi"/>
          <w:sz w:val="24"/>
          <w:szCs w:val="24"/>
          <w:lang w:val="de"/>
        </w:rPr>
        <w:t xml:space="preserve"> Ausgleich, um die Dienstleistung von allgemeinem Interesse auf dem </w:t>
      </w:r>
      <w:r w:rsidR="00FF3188" w:rsidRPr="00D63111">
        <w:rPr>
          <w:rFonts w:cstheme="minorHAnsi"/>
          <w:sz w:val="24"/>
          <w:szCs w:val="24"/>
          <w:lang w:val="de"/>
        </w:rPr>
        <w:lastRenderedPageBreak/>
        <w:t>gesamten Gebiet, im Einkla</w:t>
      </w:r>
      <w:r w:rsidR="005D287D" w:rsidRPr="00D63111">
        <w:rPr>
          <w:rFonts w:cstheme="minorHAnsi"/>
          <w:sz w:val="24"/>
          <w:szCs w:val="24"/>
          <w:lang w:val="de"/>
        </w:rPr>
        <w:t>n</w:t>
      </w:r>
      <w:r w:rsidR="00FF3188" w:rsidRPr="00D63111">
        <w:rPr>
          <w:rFonts w:cstheme="minorHAnsi"/>
          <w:sz w:val="24"/>
          <w:szCs w:val="24"/>
          <w:lang w:val="de"/>
        </w:rPr>
        <w:t>g mit den erklärten Grundsätzen, zu garantieren</w:t>
      </w:r>
      <w:r w:rsidR="0096731C" w:rsidRPr="00D63111">
        <w:rPr>
          <w:rFonts w:cstheme="minorHAnsi"/>
          <w:sz w:val="24"/>
          <w:szCs w:val="24"/>
          <w:lang w:val="de"/>
        </w:rPr>
        <w:t xml:space="preserve">, die von den europäischen Institutionen </w:t>
      </w:r>
      <w:r w:rsidR="0096731C" w:rsidRPr="00116168">
        <w:rPr>
          <w:rFonts w:cstheme="minorHAnsi"/>
          <w:sz w:val="24"/>
          <w:szCs w:val="24"/>
          <w:lang w:val="de"/>
        </w:rPr>
        <w:t>in der Mitteilung der Kommission Nr. 2013/C-25/01,</w:t>
      </w:r>
      <w:r w:rsidR="0096731C" w:rsidRPr="00D63111">
        <w:rPr>
          <w:rFonts w:cstheme="minorHAnsi"/>
          <w:sz w:val="24"/>
          <w:szCs w:val="24"/>
          <w:lang w:val="de"/>
        </w:rPr>
        <w:t xml:space="preserve"> </w:t>
      </w:r>
      <w:r w:rsidR="005D287D" w:rsidRPr="00D63111">
        <w:rPr>
          <w:rFonts w:cstheme="minorHAnsi"/>
          <w:sz w:val="24"/>
          <w:szCs w:val="24"/>
          <w:lang w:val="de"/>
        </w:rPr>
        <w:t>veröffentl</w:t>
      </w:r>
      <w:r w:rsidR="00A855E8">
        <w:rPr>
          <w:rFonts w:cstheme="minorHAnsi"/>
          <w:sz w:val="24"/>
          <w:szCs w:val="24"/>
          <w:lang w:val="de"/>
        </w:rPr>
        <w:t>i</w:t>
      </w:r>
      <w:r w:rsidR="005D287D" w:rsidRPr="00D63111">
        <w:rPr>
          <w:rFonts w:cstheme="minorHAnsi"/>
          <w:sz w:val="24"/>
          <w:szCs w:val="24"/>
          <w:lang w:val="de"/>
        </w:rPr>
        <w:t xml:space="preserve">cht </w:t>
      </w:r>
      <w:r w:rsidR="0096731C" w:rsidRPr="00D63111">
        <w:rPr>
          <w:rFonts w:cstheme="minorHAnsi"/>
          <w:sz w:val="24"/>
          <w:szCs w:val="24"/>
          <w:lang w:val="de"/>
        </w:rPr>
        <w:t xml:space="preserve">in der </w:t>
      </w:r>
      <w:r w:rsidR="00116168" w:rsidRPr="00116168">
        <w:rPr>
          <w:rFonts w:cstheme="minorHAnsi"/>
          <w:sz w:val="24"/>
          <w:szCs w:val="24"/>
          <w:lang w:val="de"/>
        </w:rPr>
        <w:t>A</w:t>
      </w:r>
      <w:r w:rsidR="0096731C" w:rsidRPr="00116168">
        <w:rPr>
          <w:rFonts w:cstheme="minorHAnsi"/>
          <w:sz w:val="24"/>
          <w:szCs w:val="24"/>
          <w:lang w:val="de"/>
        </w:rPr>
        <w:t>.</w:t>
      </w:r>
      <w:r w:rsidR="00116168" w:rsidRPr="00116168">
        <w:rPr>
          <w:rFonts w:cstheme="minorHAnsi"/>
          <w:sz w:val="24"/>
          <w:szCs w:val="24"/>
          <w:lang w:val="de"/>
        </w:rPr>
        <w:t>E</w:t>
      </w:r>
      <w:r w:rsidR="0096731C" w:rsidRPr="00116168">
        <w:rPr>
          <w:rFonts w:cstheme="minorHAnsi"/>
          <w:sz w:val="24"/>
          <w:szCs w:val="24"/>
          <w:lang w:val="de"/>
        </w:rPr>
        <w:t>.U. vom 26.  Januar  2013 über</w:t>
      </w:r>
      <w:r w:rsidR="0096731C" w:rsidRPr="00D63111">
        <w:rPr>
          <w:rFonts w:cstheme="minorHAnsi"/>
          <w:sz w:val="24"/>
          <w:szCs w:val="24"/>
          <w:lang w:val="de"/>
        </w:rPr>
        <w:t xml:space="preserve"> </w:t>
      </w:r>
      <w:r w:rsidR="00116168">
        <w:rPr>
          <w:rFonts w:cstheme="minorHAnsi"/>
          <w:sz w:val="24"/>
          <w:szCs w:val="24"/>
          <w:lang w:val="de"/>
        </w:rPr>
        <w:t>„</w:t>
      </w:r>
      <w:r w:rsidR="00116168" w:rsidRPr="00116168">
        <w:rPr>
          <w:sz w:val="24"/>
          <w:szCs w:val="24"/>
          <w:lang w:val="de-DE"/>
        </w:rPr>
        <w:t>Leitlinien der EU für die Anwendung der Vorschriften über staatliche Beihilfen im Zusammenhang mit dem schnellen Breitbandausbau</w:t>
      </w:r>
      <w:r w:rsidR="00116168" w:rsidRPr="00116168">
        <w:rPr>
          <w:rFonts w:cstheme="minorHAnsi"/>
          <w:sz w:val="24"/>
          <w:szCs w:val="24"/>
          <w:lang w:val="de"/>
        </w:rPr>
        <w:t>“</w:t>
      </w:r>
      <w:r w:rsidR="00A855E8">
        <w:rPr>
          <w:rFonts w:cstheme="minorHAnsi"/>
          <w:sz w:val="24"/>
          <w:szCs w:val="24"/>
          <w:lang w:val="de"/>
        </w:rPr>
        <w:t>,</w:t>
      </w:r>
      <w:r w:rsidR="005D287D" w:rsidRPr="00D63111">
        <w:rPr>
          <w:rFonts w:cstheme="minorHAnsi"/>
          <w:sz w:val="24"/>
          <w:szCs w:val="24"/>
          <w:lang w:val="de"/>
        </w:rPr>
        <w:t xml:space="preserve"> festgelegt wurden.</w:t>
      </w:r>
    </w:p>
    <w:p w14:paraId="4D54B09B" w14:textId="77777777" w:rsidR="00CD77A9" w:rsidRPr="00D63111" w:rsidRDefault="00CD77A9" w:rsidP="00116168">
      <w:pPr>
        <w:tabs>
          <w:tab w:val="left" w:pos="1119"/>
        </w:tabs>
        <w:spacing w:after="0" w:line="240" w:lineRule="auto"/>
        <w:ind w:right="102"/>
        <w:jc w:val="both"/>
        <w:rPr>
          <w:rFonts w:cstheme="minorHAnsi"/>
          <w:sz w:val="24"/>
          <w:szCs w:val="24"/>
          <w:lang w:val="de-DE"/>
        </w:rPr>
      </w:pPr>
    </w:p>
    <w:p w14:paraId="5095F5A2" w14:textId="2910F7EE" w:rsidR="004F3EA2" w:rsidRPr="00D63111" w:rsidRDefault="004F3EA2" w:rsidP="00116168">
      <w:pPr>
        <w:tabs>
          <w:tab w:val="left" w:pos="1119"/>
        </w:tabs>
        <w:spacing w:after="0" w:line="240" w:lineRule="auto"/>
        <w:ind w:right="102"/>
        <w:jc w:val="both"/>
        <w:rPr>
          <w:rFonts w:cstheme="minorHAnsi"/>
          <w:sz w:val="24"/>
          <w:szCs w:val="24"/>
          <w:lang w:val="de-DE"/>
        </w:rPr>
      </w:pPr>
      <w:r w:rsidRPr="00D63111">
        <w:rPr>
          <w:rFonts w:cstheme="minorHAnsi"/>
          <w:sz w:val="24"/>
          <w:szCs w:val="24"/>
          <w:lang w:val="de"/>
        </w:rPr>
        <w:t xml:space="preserve">Das Netz, </w:t>
      </w:r>
      <w:r w:rsidR="005D287D" w:rsidRPr="00D63111">
        <w:rPr>
          <w:rFonts w:cstheme="minorHAnsi"/>
          <w:sz w:val="24"/>
          <w:szCs w:val="24"/>
          <w:lang w:val="de"/>
        </w:rPr>
        <w:t>welches</w:t>
      </w:r>
      <w:r w:rsidRPr="00D63111">
        <w:rPr>
          <w:rFonts w:cstheme="minorHAnsi"/>
          <w:sz w:val="24"/>
          <w:szCs w:val="24"/>
          <w:lang w:val="de"/>
        </w:rPr>
        <w:t xml:space="preserve"> verwirklicht werden</w:t>
      </w:r>
      <w:r w:rsidR="009F273F" w:rsidRPr="00D63111">
        <w:rPr>
          <w:rFonts w:cstheme="minorHAnsi"/>
          <w:sz w:val="24"/>
          <w:szCs w:val="24"/>
          <w:lang w:val="de"/>
        </w:rPr>
        <w:t xml:space="preserve"> soll, </w:t>
      </w:r>
      <w:r w:rsidR="005D287D" w:rsidRPr="00D63111">
        <w:rPr>
          <w:rFonts w:cstheme="minorHAnsi"/>
          <w:sz w:val="24"/>
          <w:szCs w:val="24"/>
          <w:lang w:val="de"/>
        </w:rPr>
        <w:t>muss</w:t>
      </w:r>
      <w:r w:rsidRPr="00D63111">
        <w:rPr>
          <w:rFonts w:cstheme="minorHAnsi"/>
          <w:sz w:val="24"/>
          <w:szCs w:val="24"/>
          <w:lang w:val="de"/>
        </w:rPr>
        <w:t xml:space="preserve"> auf jede</w:t>
      </w:r>
      <w:r w:rsidR="005D287D" w:rsidRPr="00D63111">
        <w:rPr>
          <w:rFonts w:cstheme="minorHAnsi"/>
          <w:sz w:val="24"/>
          <w:szCs w:val="24"/>
          <w:lang w:val="de"/>
        </w:rPr>
        <w:t>m</w:t>
      </w:r>
      <w:r w:rsidRPr="00D63111">
        <w:rPr>
          <w:rFonts w:cstheme="minorHAnsi"/>
          <w:sz w:val="24"/>
          <w:szCs w:val="24"/>
          <w:lang w:val="de"/>
        </w:rPr>
        <w:t xml:space="preserve"> Fall den Zugang </w:t>
      </w:r>
      <w:proofErr w:type="gramStart"/>
      <w:r w:rsidRPr="00D63111">
        <w:rPr>
          <w:rFonts w:cstheme="minorHAnsi"/>
          <w:sz w:val="24"/>
          <w:szCs w:val="24"/>
          <w:lang w:val="de"/>
        </w:rPr>
        <w:t xml:space="preserve">zum  </w:t>
      </w:r>
      <w:r w:rsidR="00A855E8">
        <w:rPr>
          <w:rFonts w:cstheme="minorHAnsi"/>
          <w:sz w:val="24"/>
          <w:szCs w:val="24"/>
          <w:lang w:val="de"/>
        </w:rPr>
        <w:t>„</w:t>
      </w:r>
      <w:proofErr w:type="spellStart"/>
      <w:proofErr w:type="gramEnd"/>
      <w:r w:rsidR="0096731C" w:rsidRPr="00D63111">
        <w:rPr>
          <w:rFonts w:cstheme="minorHAnsi"/>
          <w:sz w:val="24"/>
          <w:szCs w:val="24"/>
          <w:lang w:val="de"/>
        </w:rPr>
        <w:t>wholesale</w:t>
      </w:r>
      <w:proofErr w:type="spellEnd"/>
      <w:r w:rsidR="00A855E8">
        <w:rPr>
          <w:rFonts w:cstheme="minorHAnsi"/>
          <w:sz w:val="24"/>
          <w:szCs w:val="24"/>
          <w:lang w:val="de"/>
        </w:rPr>
        <w:t>“</w:t>
      </w:r>
      <w:r w:rsidR="0096731C" w:rsidRPr="00D63111">
        <w:rPr>
          <w:rFonts w:cstheme="minorHAnsi"/>
          <w:sz w:val="24"/>
          <w:szCs w:val="24"/>
          <w:lang w:val="de"/>
        </w:rPr>
        <w:t xml:space="preserve"> </w:t>
      </w:r>
      <w:r w:rsidRPr="00D63111">
        <w:rPr>
          <w:rFonts w:cstheme="minorHAnsi"/>
          <w:sz w:val="24"/>
          <w:szCs w:val="24"/>
          <w:lang w:val="de"/>
        </w:rPr>
        <w:t>sowie eine faire und nich</w:t>
      </w:r>
      <w:r w:rsidR="005D287D" w:rsidRPr="00D63111">
        <w:rPr>
          <w:rFonts w:cstheme="minorHAnsi"/>
          <w:sz w:val="24"/>
          <w:szCs w:val="24"/>
          <w:lang w:val="de"/>
        </w:rPr>
        <w:t xml:space="preserve">t </w:t>
      </w:r>
      <w:r w:rsidRPr="00D63111">
        <w:rPr>
          <w:rFonts w:cstheme="minorHAnsi"/>
          <w:sz w:val="24"/>
          <w:szCs w:val="24"/>
          <w:lang w:val="de"/>
        </w:rPr>
        <w:t>diskriminierende Behandlung bei der Bereitstellung wettbewerbsfähiger und preisgünstiger Endnutzerdienste durch</w:t>
      </w:r>
      <w:r w:rsidR="005D287D" w:rsidRPr="00D63111">
        <w:rPr>
          <w:rFonts w:cstheme="minorHAnsi"/>
          <w:sz w:val="24"/>
          <w:szCs w:val="24"/>
          <w:lang w:val="de"/>
        </w:rPr>
        <w:t xml:space="preserve"> Anbieter in Konkurrenz</w:t>
      </w:r>
      <w:r w:rsidRPr="00D63111">
        <w:rPr>
          <w:rFonts w:cstheme="minorHAnsi"/>
          <w:sz w:val="24"/>
          <w:szCs w:val="24"/>
          <w:lang w:val="de"/>
        </w:rPr>
        <w:t xml:space="preserve"> und </w:t>
      </w:r>
      <w:r w:rsidRPr="00116168">
        <w:rPr>
          <w:rFonts w:cstheme="minorHAnsi"/>
          <w:sz w:val="24"/>
          <w:szCs w:val="24"/>
          <w:lang w:val="de"/>
        </w:rPr>
        <w:t>Technologieneutralität e</w:t>
      </w:r>
      <w:r w:rsidRPr="00D63111">
        <w:rPr>
          <w:rFonts w:cstheme="minorHAnsi"/>
          <w:sz w:val="24"/>
          <w:szCs w:val="24"/>
          <w:lang w:val="de"/>
        </w:rPr>
        <w:t>rmöglichen.</w:t>
      </w:r>
    </w:p>
    <w:p w14:paraId="7E2BB5AD" w14:textId="1C945997" w:rsidR="00D2053D" w:rsidRPr="007F48A9" w:rsidRDefault="00D2053D" w:rsidP="00D2053D">
      <w:pPr>
        <w:tabs>
          <w:tab w:val="left" w:pos="1119"/>
        </w:tabs>
        <w:spacing w:after="0" w:line="240" w:lineRule="auto"/>
        <w:ind w:right="102"/>
        <w:jc w:val="both"/>
        <w:rPr>
          <w:rStyle w:val="Collegamentoipertestuale"/>
          <w:rFonts w:cstheme="minorHAnsi"/>
          <w:strike/>
          <w:color w:val="auto"/>
          <w:sz w:val="24"/>
          <w:szCs w:val="24"/>
          <w:lang w:val="de-DE"/>
        </w:rPr>
      </w:pPr>
    </w:p>
    <w:p w14:paraId="6DE5A14F" w14:textId="77777777" w:rsidR="00812FD0" w:rsidRPr="007F48A9" w:rsidRDefault="00812FD0" w:rsidP="00D2053D">
      <w:pPr>
        <w:tabs>
          <w:tab w:val="left" w:pos="1119"/>
        </w:tabs>
        <w:spacing w:after="0" w:line="240" w:lineRule="auto"/>
        <w:ind w:right="102"/>
        <w:jc w:val="both"/>
        <w:rPr>
          <w:rFonts w:eastAsia="Times New Roman" w:cstheme="minorHAnsi"/>
          <w:sz w:val="24"/>
          <w:szCs w:val="24"/>
          <w:lang w:val="de-DE" w:eastAsia="it-IT"/>
        </w:rPr>
      </w:pPr>
    </w:p>
    <w:p w14:paraId="1D6A5075" w14:textId="5E0D959C" w:rsidR="002B62F9" w:rsidRPr="007F48A9" w:rsidRDefault="002B62F9" w:rsidP="002B6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proofErr w:type="gramStart"/>
      <w:r w:rsidRPr="007D54B0">
        <w:rPr>
          <w:rFonts w:cstheme="minorHAnsi"/>
          <w:sz w:val="24"/>
          <w:szCs w:val="24"/>
          <w:lang w:val="de"/>
        </w:rPr>
        <w:t xml:space="preserve">Bozen, </w:t>
      </w:r>
      <w:r w:rsidR="00066FC8" w:rsidRPr="007D54B0">
        <w:rPr>
          <w:rFonts w:cstheme="minorHAnsi"/>
          <w:sz w:val="24"/>
          <w:szCs w:val="24"/>
          <w:lang w:val="de"/>
        </w:rPr>
        <w:t xml:space="preserve"> am</w:t>
      </w:r>
      <w:proofErr w:type="gramEnd"/>
      <w:r w:rsidR="00066FC8" w:rsidRPr="007D54B0">
        <w:rPr>
          <w:rFonts w:cstheme="minorHAnsi"/>
          <w:sz w:val="24"/>
          <w:szCs w:val="24"/>
          <w:lang w:val="de"/>
        </w:rPr>
        <w:t xml:space="preserve"> </w:t>
      </w:r>
      <w:r w:rsidR="007D54B0" w:rsidRPr="007D54B0">
        <w:rPr>
          <w:rFonts w:cstheme="minorHAnsi"/>
          <w:sz w:val="24"/>
          <w:szCs w:val="24"/>
          <w:lang w:val="de"/>
        </w:rPr>
        <w:t>07</w:t>
      </w:r>
      <w:r w:rsidRPr="007D54B0">
        <w:rPr>
          <w:rFonts w:cstheme="minorHAnsi"/>
          <w:sz w:val="24"/>
          <w:szCs w:val="24"/>
          <w:lang w:val="de"/>
        </w:rPr>
        <w:t>.0</w:t>
      </w:r>
      <w:r w:rsidR="007D54B0" w:rsidRPr="007D54B0">
        <w:rPr>
          <w:rFonts w:cstheme="minorHAnsi"/>
          <w:sz w:val="24"/>
          <w:szCs w:val="24"/>
          <w:lang w:val="de"/>
        </w:rPr>
        <w:t>6</w:t>
      </w:r>
      <w:r w:rsidRPr="007D54B0">
        <w:rPr>
          <w:rFonts w:cstheme="minorHAnsi"/>
          <w:sz w:val="24"/>
          <w:szCs w:val="24"/>
          <w:lang w:val="de"/>
        </w:rPr>
        <w:t>.202</w:t>
      </w:r>
      <w:r w:rsidR="00066FC8" w:rsidRPr="007D54B0">
        <w:rPr>
          <w:rFonts w:cstheme="minorHAnsi"/>
          <w:sz w:val="24"/>
          <w:szCs w:val="24"/>
          <w:lang w:val="de"/>
        </w:rPr>
        <w:t>1</w:t>
      </w:r>
    </w:p>
    <w:sectPr w:rsidR="002B62F9" w:rsidRPr="007F48A9" w:rsidSect="007D54B0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20F8D" w14:textId="77777777" w:rsidR="001A36D2" w:rsidRDefault="001A36D2" w:rsidP="002A3F37">
      <w:pPr>
        <w:spacing w:after="0" w:line="240" w:lineRule="auto"/>
      </w:pPr>
      <w:r>
        <w:rPr>
          <w:lang w:val="de"/>
        </w:rPr>
        <w:separator/>
      </w:r>
    </w:p>
  </w:endnote>
  <w:endnote w:type="continuationSeparator" w:id="0">
    <w:p w14:paraId="26C9B742" w14:textId="77777777" w:rsidR="001A36D2" w:rsidRDefault="001A36D2" w:rsidP="002A3F37">
      <w:pPr>
        <w:spacing w:after="0" w:line="240" w:lineRule="auto"/>
      </w:pPr>
      <w:r>
        <w:rPr>
          <w:lang w:val="d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EFED8" w14:textId="77777777" w:rsidR="001A36D2" w:rsidRDefault="001A36D2" w:rsidP="002A3F37">
      <w:pPr>
        <w:spacing w:after="0" w:line="240" w:lineRule="auto"/>
      </w:pPr>
      <w:r>
        <w:rPr>
          <w:lang w:val="de"/>
        </w:rPr>
        <w:separator/>
      </w:r>
    </w:p>
  </w:footnote>
  <w:footnote w:type="continuationSeparator" w:id="0">
    <w:p w14:paraId="57476A2D" w14:textId="77777777" w:rsidR="001A36D2" w:rsidRDefault="001A36D2" w:rsidP="002A3F37">
      <w:pPr>
        <w:spacing w:after="0" w:line="240" w:lineRule="auto"/>
      </w:pPr>
      <w:r>
        <w:rPr>
          <w:lang w:val="de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8E3F82"/>
    <w:multiLevelType w:val="multilevel"/>
    <w:tmpl w:val="345E6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F9"/>
    <w:rsid w:val="00001153"/>
    <w:rsid w:val="000358CC"/>
    <w:rsid w:val="00036BB9"/>
    <w:rsid w:val="0004174B"/>
    <w:rsid w:val="00066FC8"/>
    <w:rsid w:val="00076198"/>
    <w:rsid w:val="000E2C6F"/>
    <w:rsid w:val="000E4F92"/>
    <w:rsid w:val="00116168"/>
    <w:rsid w:val="00183B29"/>
    <w:rsid w:val="001A36D2"/>
    <w:rsid w:val="001B1083"/>
    <w:rsid w:val="001B7357"/>
    <w:rsid w:val="001C7C8B"/>
    <w:rsid w:val="001E42ED"/>
    <w:rsid w:val="00216883"/>
    <w:rsid w:val="002741ED"/>
    <w:rsid w:val="002A3F37"/>
    <w:rsid w:val="002A5C61"/>
    <w:rsid w:val="002B62F9"/>
    <w:rsid w:val="002D70A8"/>
    <w:rsid w:val="002F3854"/>
    <w:rsid w:val="003B55BE"/>
    <w:rsid w:val="003F6DA2"/>
    <w:rsid w:val="00403778"/>
    <w:rsid w:val="004634D9"/>
    <w:rsid w:val="004766D4"/>
    <w:rsid w:val="00477B74"/>
    <w:rsid w:val="004C3601"/>
    <w:rsid w:val="004F3EA2"/>
    <w:rsid w:val="004F54DB"/>
    <w:rsid w:val="00542F7C"/>
    <w:rsid w:val="005A44EF"/>
    <w:rsid w:val="005D287D"/>
    <w:rsid w:val="00611940"/>
    <w:rsid w:val="00627772"/>
    <w:rsid w:val="0064369E"/>
    <w:rsid w:val="00672480"/>
    <w:rsid w:val="006A36B9"/>
    <w:rsid w:val="006B6B25"/>
    <w:rsid w:val="006E3018"/>
    <w:rsid w:val="00756F8B"/>
    <w:rsid w:val="007C654C"/>
    <w:rsid w:val="007D1A18"/>
    <w:rsid w:val="007D54B0"/>
    <w:rsid w:val="007F48A9"/>
    <w:rsid w:val="007F7BB2"/>
    <w:rsid w:val="00811ABF"/>
    <w:rsid w:val="00812FD0"/>
    <w:rsid w:val="008968C5"/>
    <w:rsid w:val="008B21AD"/>
    <w:rsid w:val="008B23B8"/>
    <w:rsid w:val="00934B5C"/>
    <w:rsid w:val="009516B0"/>
    <w:rsid w:val="00960138"/>
    <w:rsid w:val="0096731C"/>
    <w:rsid w:val="009B0AC0"/>
    <w:rsid w:val="009E40D5"/>
    <w:rsid w:val="009F273F"/>
    <w:rsid w:val="00A0655B"/>
    <w:rsid w:val="00A855E8"/>
    <w:rsid w:val="00AA1F53"/>
    <w:rsid w:val="00AB4061"/>
    <w:rsid w:val="00B47BBC"/>
    <w:rsid w:val="00B5704A"/>
    <w:rsid w:val="00B9625B"/>
    <w:rsid w:val="00BA4E12"/>
    <w:rsid w:val="00BB58F7"/>
    <w:rsid w:val="00BC05F8"/>
    <w:rsid w:val="00C06DFE"/>
    <w:rsid w:val="00C64002"/>
    <w:rsid w:val="00CA6B08"/>
    <w:rsid w:val="00CD56A4"/>
    <w:rsid w:val="00CD77A9"/>
    <w:rsid w:val="00CE308E"/>
    <w:rsid w:val="00CF0C73"/>
    <w:rsid w:val="00D2053D"/>
    <w:rsid w:val="00D27012"/>
    <w:rsid w:val="00D56970"/>
    <w:rsid w:val="00D63111"/>
    <w:rsid w:val="00E61F8D"/>
    <w:rsid w:val="00E85DE7"/>
    <w:rsid w:val="00EE6313"/>
    <w:rsid w:val="00EF784C"/>
    <w:rsid w:val="00F61ACE"/>
    <w:rsid w:val="00F864FF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F6D125"/>
  <w15:chartTrackingRefBased/>
  <w15:docId w15:val="{D7882A48-A8D2-45C5-9862-9E877BB5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B62F9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3"/>
      <w:szCs w:val="43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2B6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B62F9"/>
    <w:rPr>
      <w:rFonts w:ascii="Times New Roman" w:eastAsia="Times New Roman" w:hAnsi="Times New Roman" w:cs="Times New Roman"/>
      <w:b/>
      <w:bCs/>
      <w:sz w:val="43"/>
      <w:szCs w:val="43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B62F9"/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B62F9"/>
    <w:rPr>
      <w:strike w:val="0"/>
      <w:dstrike w:val="0"/>
      <w:color w:val="1191B0"/>
      <w:u w:val="none"/>
      <w:effect w:val="none"/>
    </w:rPr>
  </w:style>
  <w:style w:type="character" w:customStyle="1" w:styleId="emettitor2b">
    <w:name w:val="emettitor2b"/>
    <w:basedOn w:val="Carpredefinitoparagrafo"/>
    <w:rsid w:val="002B62F9"/>
    <w:rPr>
      <w:b w:val="0"/>
      <w:bCs w:val="0"/>
      <w:i/>
      <w:iCs/>
    </w:rPr>
  </w:style>
  <w:style w:type="character" w:customStyle="1" w:styleId="emettitor2">
    <w:name w:val="emettitor2"/>
    <w:basedOn w:val="Carpredefinitoparagrafo"/>
    <w:rsid w:val="002B62F9"/>
  </w:style>
  <w:style w:type="character" w:customStyle="1" w:styleId="linkgazzetta">
    <w:name w:val="link_gazzetta"/>
    <w:basedOn w:val="Carpredefinitoparagrafo"/>
    <w:rsid w:val="002B62F9"/>
  </w:style>
  <w:style w:type="character" w:styleId="Menzionenonrisolta">
    <w:name w:val="Unresolved Mention"/>
    <w:basedOn w:val="Carpredefinitoparagrafo"/>
    <w:uiPriority w:val="99"/>
    <w:semiHidden/>
    <w:unhideWhenUsed/>
    <w:rsid w:val="007F7BB2"/>
    <w:rPr>
      <w:color w:val="605E5C"/>
      <w:shd w:val="clear" w:color="auto" w:fill="E1DFDD"/>
    </w:rPr>
  </w:style>
  <w:style w:type="paragraph" w:customStyle="1" w:styleId="Testoitaliano">
    <w:name w:val="Testo italiano"/>
    <w:basedOn w:val="Normale"/>
    <w:rsid w:val="00D27012"/>
    <w:pPr>
      <w:spacing w:after="0" w:line="240" w:lineRule="exact"/>
      <w:jc w:val="both"/>
    </w:pPr>
    <w:rPr>
      <w:rFonts w:ascii="Arial" w:eastAsia="Times New Roman" w:hAnsi="Arial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D2701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27012"/>
    <w:rPr>
      <w:rFonts w:ascii="Verdana" w:eastAsia="Verdana" w:hAnsi="Verdana" w:cs="Verdana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D27012"/>
    <w:pPr>
      <w:widowControl w:val="0"/>
      <w:autoSpaceDE w:val="0"/>
      <w:autoSpaceDN w:val="0"/>
      <w:spacing w:after="0" w:line="240" w:lineRule="auto"/>
      <w:ind w:left="1118" w:hanging="360"/>
      <w:jc w:val="both"/>
    </w:pPr>
    <w:rPr>
      <w:rFonts w:ascii="Arial" w:eastAsia="Arial" w:hAnsi="Arial" w:cs="Arial"/>
      <w:lang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7D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BC05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ncia.bz.it/it/contatti.asp?orga_orgaid=164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ovincia.bz.it/aprov/giunta-provinciale/delibere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vincia.bz.it/aprov/giunta-provinciale/delibere.as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pb22833\AppData\Local\Microsoft\Windows\INetCache\Content.Outlook\ZST78QTT\Plattform%20https:\www.bandi-altoadig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ficio.infrastrutture@provincia.bz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D8E12-86DB-4294-8C24-8259B0A9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1119</Words>
  <Characters>6384</Characters>
  <Application>Microsoft Office Word</Application>
  <DocSecurity>4</DocSecurity>
  <Lines>53</Lines>
  <Paragraphs>14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Springhetti, Marco</dc:creator>
  <cp:keywords/>
  <dc:description/>
  <cp:lastModifiedBy>Springhetti, Marco</cp:lastModifiedBy>
  <cp:revision>2</cp:revision>
  <cp:lastPrinted>2021-05-31T07:05:00Z</cp:lastPrinted>
  <dcterms:created xsi:type="dcterms:W3CDTF">2021-06-01T14:08:00Z</dcterms:created>
  <dcterms:modified xsi:type="dcterms:W3CDTF">2021-06-01T14:08:00Z</dcterms:modified>
</cp:coreProperties>
</file>