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C62" w:rsidRPr="00F40046" w:rsidRDefault="00F40046">
      <w:pPr>
        <w:rPr>
          <w:rFonts w:ascii="Arial" w:hAnsi="Arial" w:cs="Arial"/>
          <w:b/>
          <w:sz w:val="28"/>
          <w:szCs w:val="28"/>
        </w:rPr>
      </w:pPr>
      <w:bookmarkStart w:id="0" w:name="_GoBack"/>
      <w:bookmarkEnd w:id="0"/>
      <w:r w:rsidRPr="00F40046">
        <w:rPr>
          <w:rFonts w:ascii="Arial" w:hAnsi="Arial" w:cs="Arial"/>
          <w:b/>
          <w:sz w:val="28"/>
          <w:szCs w:val="28"/>
        </w:rPr>
        <w:t xml:space="preserve">Informationen zum Bestandskonzept </w:t>
      </w:r>
    </w:p>
    <w:p w:rsidR="00F40046" w:rsidRDefault="00F40046" w:rsidP="00F40046">
      <w:pPr>
        <w:rPr>
          <w:rFonts w:ascii="Arial" w:hAnsi="Arial" w:cs="Arial"/>
        </w:rPr>
      </w:pPr>
      <w:r w:rsidRPr="00F40046">
        <w:rPr>
          <w:rFonts w:ascii="Arial" w:hAnsi="Arial" w:cs="Arial"/>
        </w:rPr>
        <w:t xml:space="preserve">Eine der zentralen Aufgaben von Schulbibliotheken ist es, einen aktuellen und den jeweiligen Zielgruppen entsprechenden Bestand an Medien bereitzustellen. Wir empfehlen allen Schulbibliotheken, ein Bestandskonzept auszuarbeiten. Sowohl für das „große“ als auch für das „kleine Audit“ ist das Bestandskonzept vorgesehen. Für Schulsprengel und Grundschulsprengel sollte ein gemeinsames Bestandskonzept gelten. </w:t>
      </w:r>
    </w:p>
    <w:p w:rsidR="00F40046" w:rsidRPr="00F40046" w:rsidRDefault="00F40046" w:rsidP="00F40046">
      <w:pPr>
        <w:rPr>
          <w:rFonts w:ascii="Arial" w:hAnsi="Arial" w:cs="Arial"/>
        </w:rPr>
      </w:pPr>
      <w:r>
        <w:rPr>
          <w:rFonts w:ascii="Arial" w:hAnsi="Arial" w:cs="Arial"/>
        </w:rPr>
        <w:t xml:space="preserve">Im Folgenden finden Sie einige Anregungen und </w:t>
      </w:r>
      <w:r w:rsidRPr="00F40046">
        <w:rPr>
          <w:rFonts w:ascii="Arial" w:hAnsi="Arial" w:cs="Arial"/>
        </w:rPr>
        <w:t>Hilfen für die Ausarbeitung eines Bestandskonzeptes</w:t>
      </w:r>
      <w:r>
        <w:rPr>
          <w:rFonts w:ascii="Arial" w:hAnsi="Arial" w:cs="Arial"/>
        </w:rPr>
        <w:t>:</w:t>
      </w:r>
      <w:r w:rsidRPr="00F40046">
        <w:rPr>
          <w:rFonts w:ascii="Arial" w:hAnsi="Arial" w:cs="Arial"/>
        </w:rPr>
        <w:t xml:space="preserve"> </w:t>
      </w:r>
    </w:p>
    <w:p w:rsidR="00F40046" w:rsidRPr="00590612" w:rsidRDefault="00F40046" w:rsidP="00F40046">
      <w:pPr>
        <w:rPr>
          <w:rFonts w:ascii="Arial" w:hAnsi="Arial" w:cs="Arial"/>
        </w:rPr>
      </w:pPr>
      <w:r w:rsidRPr="00590612">
        <w:rPr>
          <w:rFonts w:ascii="Arial" w:hAnsi="Arial" w:cs="Arial"/>
        </w:rPr>
        <w:t>Das Bestandskonzept wird vom Bibliotheksteam bzw. vom Bibliotheksrat ausgearbeitet und vom Bibliotheksrat und/oder Schulrat genehmigt.</w:t>
      </w:r>
    </w:p>
    <w:p w:rsidR="00F40046" w:rsidRPr="00525AB4" w:rsidRDefault="00F40046" w:rsidP="00F40046">
      <w:pPr>
        <w:rPr>
          <w:rFonts w:ascii="Arial" w:hAnsi="Arial" w:cs="Arial"/>
        </w:rPr>
      </w:pPr>
      <w:r w:rsidRPr="00525AB4">
        <w:rPr>
          <w:rFonts w:ascii="Arial" w:hAnsi="Arial" w:cs="Arial"/>
          <w:u w:val="single"/>
        </w:rPr>
        <w:t>Zweck eines Bestandskonzeptes:</w:t>
      </w:r>
      <w:r w:rsidRPr="00525AB4">
        <w:rPr>
          <w:rFonts w:ascii="Arial" w:hAnsi="Arial" w:cs="Arial"/>
        </w:rPr>
        <w:t xml:space="preserve"> </w:t>
      </w:r>
    </w:p>
    <w:p w:rsidR="00F40046" w:rsidRPr="00525AB4" w:rsidRDefault="00F40046" w:rsidP="00F40046">
      <w:pPr>
        <w:numPr>
          <w:ilvl w:val="0"/>
          <w:numId w:val="1"/>
        </w:numPr>
        <w:spacing w:after="0" w:line="240" w:lineRule="auto"/>
        <w:rPr>
          <w:rFonts w:ascii="Arial" w:hAnsi="Arial" w:cs="Arial"/>
        </w:rPr>
      </w:pPr>
      <w:r w:rsidRPr="00525AB4">
        <w:rPr>
          <w:rFonts w:ascii="Arial" w:hAnsi="Arial" w:cs="Arial"/>
        </w:rPr>
        <w:t xml:space="preserve">Klare Richtlinien für den Bestandsaufbau </w:t>
      </w:r>
    </w:p>
    <w:p w:rsidR="00F40046" w:rsidRDefault="00F40046" w:rsidP="00F40046">
      <w:pPr>
        <w:numPr>
          <w:ilvl w:val="0"/>
          <w:numId w:val="1"/>
        </w:numPr>
        <w:spacing w:after="0" w:line="240" w:lineRule="auto"/>
        <w:rPr>
          <w:rFonts w:ascii="Arial" w:hAnsi="Arial" w:cs="Arial"/>
        </w:rPr>
      </w:pPr>
      <w:r w:rsidRPr="00590612">
        <w:rPr>
          <w:rFonts w:ascii="Arial" w:hAnsi="Arial" w:cs="Arial"/>
        </w:rPr>
        <w:t xml:space="preserve">Transparenz bei der Verteilung der Gelder </w:t>
      </w:r>
    </w:p>
    <w:p w:rsidR="00F40046" w:rsidRPr="00590612" w:rsidRDefault="00F40046" w:rsidP="00F40046">
      <w:pPr>
        <w:numPr>
          <w:ilvl w:val="0"/>
          <w:numId w:val="1"/>
        </w:numPr>
        <w:spacing w:after="0" w:line="240" w:lineRule="auto"/>
        <w:rPr>
          <w:rFonts w:ascii="Arial" w:hAnsi="Arial" w:cs="Arial"/>
        </w:rPr>
      </w:pPr>
      <w:r w:rsidRPr="00590612">
        <w:rPr>
          <w:rFonts w:ascii="Arial" w:hAnsi="Arial" w:cs="Arial"/>
        </w:rPr>
        <w:t xml:space="preserve">Es wird nicht wahllos angekauft, sondern aufgrund von </w:t>
      </w:r>
      <w:r>
        <w:rPr>
          <w:rFonts w:ascii="Arial" w:hAnsi="Arial" w:cs="Arial"/>
        </w:rPr>
        <w:t xml:space="preserve">klaren und transparenten Richtlinien </w:t>
      </w:r>
      <w:r w:rsidRPr="00590612">
        <w:rPr>
          <w:rFonts w:ascii="Arial" w:hAnsi="Arial" w:cs="Arial"/>
        </w:rPr>
        <w:t xml:space="preserve">(schulspezifische Schwerpunkte, Zielbestand, Kriterien für die Medienauswahl, ...) </w:t>
      </w:r>
    </w:p>
    <w:p w:rsidR="00F40046" w:rsidRPr="00590612" w:rsidRDefault="00F40046" w:rsidP="00F40046">
      <w:pPr>
        <w:numPr>
          <w:ilvl w:val="0"/>
          <w:numId w:val="1"/>
        </w:numPr>
        <w:spacing w:after="0" w:line="240" w:lineRule="auto"/>
        <w:rPr>
          <w:rFonts w:ascii="Arial" w:hAnsi="Arial" w:cs="Arial"/>
        </w:rPr>
      </w:pPr>
      <w:r w:rsidRPr="00590612">
        <w:rPr>
          <w:rFonts w:ascii="Arial" w:hAnsi="Arial" w:cs="Arial"/>
        </w:rPr>
        <w:t>Die Organisation des Bestandsaufbaus wird geregelt, auch die Zuständigkeiten</w:t>
      </w:r>
    </w:p>
    <w:p w:rsidR="00F40046" w:rsidRPr="00590612" w:rsidRDefault="00F40046" w:rsidP="00F40046">
      <w:pPr>
        <w:rPr>
          <w:rFonts w:ascii="Arial" w:hAnsi="Arial" w:cs="Arial"/>
        </w:rPr>
      </w:pPr>
    </w:p>
    <w:p w:rsidR="00F40046" w:rsidRPr="00590612" w:rsidRDefault="00F40046" w:rsidP="00F40046">
      <w:pPr>
        <w:rPr>
          <w:rFonts w:ascii="Arial" w:hAnsi="Arial" w:cs="Arial"/>
        </w:rPr>
      </w:pPr>
      <w:r w:rsidRPr="00590612">
        <w:rPr>
          <w:rFonts w:ascii="Arial" w:hAnsi="Arial" w:cs="Arial"/>
        </w:rPr>
        <w:t xml:space="preserve">Mögliche </w:t>
      </w:r>
      <w:r w:rsidRPr="00590612">
        <w:rPr>
          <w:rFonts w:ascii="Arial" w:hAnsi="Arial" w:cs="Arial"/>
          <w:u w:val="single"/>
        </w:rPr>
        <w:t>Inhalte</w:t>
      </w:r>
      <w:r w:rsidRPr="00590612">
        <w:rPr>
          <w:rFonts w:ascii="Arial" w:hAnsi="Arial" w:cs="Arial"/>
        </w:rPr>
        <w:t xml:space="preserve"> eines Bestandskonzeptes (müssen an die jeweilige schulspezifische Situation angepasst werden):</w:t>
      </w:r>
    </w:p>
    <w:p w:rsidR="00F40046" w:rsidRPr="00590612" w:rsidRDefault="00F40046" w:rsidP="00F40046">
      <w:pPr>
        <w:numPr>
          <w:ilvl w:val="0"/>
          <w:numId w:val="2"/>
        </w:numPr>
        <w:spacing w:after="0" w:line="240" w:lineRule="auto"/>
        <w:rPr>
          <w:rFonts w:ascii="Arial" w:hAnsi="Arial" w:cs="Arial"/>
        </w:rPr>
      </w:pPr>
      <w:r w:rsidRPr="00590612">
        <w:rPr>
          <w:rFonts w:ascii="Arial" w:hAnsi="Arial" w:cs="Arial"/>
        </w:rPr>
        <w:t>Auftrag der Bibliothek (Funktionen, Aufgaben, auf der Basis des Schulprogramms)</w:t>
      </w:r>
      <w:r>
        <w:rPr>
          <w:rFonts w:ascii="Arial" w:hAnsi="Arial" w:cs="Arial"/>
        </w:rPr>
        <w:t>,</w:t>
      </w:r>
      <w:r w:rsidRPr="00590612">
        <w:rPr>
          <w:rFonts w:ascii="Arial" w:hAnsi="Arial" w:cs="Arial"/>
        </w:rPr>
        <w:t xml:space="preserve"> </w:t>
      </w:r>
    </w:p>
    <w:p w:rsidR="00F40046" w:rsidRPr="00590612" w:rsidRDefault="00F40046" w:rsidP="00F40046">
      <w:pPr>
        <w:numPr>
          <w:ilvl w:val="0"/>
          <w:numId w:val="2"/>
        </w:numPr>
        <w:spacing w:after="0" w:line="240" w:lineRule="auto"/>
        <w:rPr>
          <w:rFonts w:ascii="Arial" w:hAnsi="Arial" w:cs="Arial"/>
        </w:rPr>
      </w:pPr>
      <w:r w:rsidRPr="00590612">
        <w:rPr>
          <w:rFonts w:ascii="Arial" w:hAnsi="Arial" w:cs="Arial"/>
        </w:rPr>
        <w:t>Zielgruppen</w:t>
      </w:r>
      <w:r>
        <w:rPr>
          <w:rFonts w:ascii="Arial" w:hAnsi="Arial" w:cs="Arial"/>
        </w:rPr>
        <w:t>,</w:t>
      </w:r>
    </w:p>
    <w:p w:rsidR="00F40046" w:rsidRDefault="00F40046" w:rsidP="00F40046">
      <w:pPr>
        <w:numPr>
          <w:ilvl w:val="0"/>
          <w:numId w:val="2"/>
        </w:numPr>
        <w:spacing w:after="0" w:line="240" w:lineRule="auto"/>
        <w:rPr>
          <w:rFonts w:ascii="Arial" w:hAnsi="Arial" w:cs="Arial"/>
        </w:rPr>
      </w:pPr>
      <w:r w:rsidRPr="00590612">
        <w:rPr>
          <w:rFonts w:ascii="Arial" w:hAnsi="Arial" w:cs="Arial"/>
        </w:rPr>
        <w:t>Schwerpunkte im Bestand</w:t>
      </w:r>
      <w:r>
        <w:rPr>
          <w:rFonts w:ascii="Arial" w:hAnsi="Arial" w:cs="Arial"/>
        </w:rPr>
        <w:t>,</w:t>
      </w:r>
    </w:p>
    <w:p w:rsidR="00F40046" w:rsidRDefault="00F40046" w:rsidP="00F40046">
      <w:pPr>
        <w:numPr>
          <w:ilvl w:val="0"/>
          <w:numId w:val="2"/>
        </w:numPr>
        <w:spacing w:after="0" w:line="240" w:lineRule="auto"/>
        <w:rPr>
          <w:rFonts w:ascii="Arial" w:hAnsi="Arial" w:cs="Arial"/>
        </w:rPr>
      </w:pPr>
      <w:r w:rsidRPr="009A7472">
        <w:rPr>
          <w:rFonts w:ascii="Arial" w:hAnsi="Arial" w:cs="Arial"/>
        </w:rPr>
        <w:t>Überlegungen zum Zielbestand</w:t>
      </w:r>
      <w:r>
        <w:rPr>
          <w:rFonts w:ascii="Arial" w:hAnsi="Arial" w:cs="Arial"/>
        </w:rPr>
        <w:t xml:space="preserve">: Richtwert: </w:t>
      </w:r>
      <w:r w:rsidRPr="009A7472">
        <w:rPr>
          <w:rFonts w:ascii="Arial" w:hAnsi="Arial" w:cs="Arial"/>
        </w:rPr>
        <w:t>15 Med</w:t>
      </w:r>
      <w:r>
        <w:rPr>
          <w:rFonts w:ascii="Arial" w:hAnsi="Arial" w:cs="Arial"/>
        </w:rPr>
        <w:t>i</w:t>
      </w:r>
      <w:r w:rsidRPr="009A7472">
        <w:rPr>
          <w:rFonts w:ascii="Arial" w:hAnsi="Arial" w:cs="Arial"/>
        </w:rPr>
        <w:t>eneinheiten</w:t>
      </w:r>
      <w:r>
        <w:rPr>
          <w:rFonts w:ascii="Arial" w:hAnsi="Arial" w:cs="Arial"/>
        </w:rPr>
        <w:t xml:space="preserve"> pro SchülerInnen und Lehr-personen</w:t>
      </w:r>
      <w:r w:rsidRPr="009A7472">
        <w:rPr>
          <w:rFonts w:ascii="Arial" w:hAnsi="Arial" w:cs="Arial"/>
        </w:rPr>
        <w:t xml:space="preserve"> für GS und MS; 20 M</w:t>
      </w:r>
      <w:r>
        <w:rPr>
          <w:rFonts w:ascii="Arial" w:hAnsi="Arial" w:cs="Arial"/>
        </w:rPr>
        <w:t>E</w:t>
      </w:r>
      <w:r w:rsidRPr="009A7472">
        <w:rPr>
          <w:rFonts w:ascii="Arial" w:hAnsi="Arial" w:cs="Arial"/>
        </w:rPr>
        <w:t xml:space="preserve"> für OS</w:t>
      </w:r>
      <w:r>
        <w:rPr>
          <w:rFonts w:ascii="Arial" w:hAnsi="Arial" w:cs="Arial"/>
        </w:rPr>
        <w:t xml:space="preserve">; </w:t>
      </w:r>
    </w:p>
    <w:p w:rsidR="00F40046" w:rsidRPr="009A7472" w:rsidRDefault="00F40046" w:rsidP="00F40046">
      <w:pPr>
        <w:ind w:left="360"/>
        <w:rPr>
          <w:rFonts w:ascii="Arial" w:hAnsi="Arial" w:cs="Arial"/>
        </w:rPr>
      </w:pPr>
      <w:r>
        <w:rPr>
          <w:rFonts w:ascii="Arial" w:hAnsi="Arial" w:cs="Arial"/>
        </w:rPr>
        <w:t>ca. 30% des Bestands soll Belletristik, ca. 70 % Sachmedien</w:t>
      </w:r>
      <w:r w:rsidRPr="00214C49">
        <w:rPr>
          <w:rFonts w:ascii="Arial" w:hAnsi="Arial" w:cs="Arial"/>
        </w:rPr>
        <w:t xml:space="preserve"> </w:t>
      </w:r>
      <w:r>
        <w:rPr>
          <w:rFonts w:ascii="Arial" w:hAnsi="Arial" w:cs="Arial"/>
        </w:rPr>
        <w:t>sein,</w:t>
      </w:r>
    </w:p>
    <w:p w:rsidR="00F40046" w:rsidRPr="00590612" w:rsidRDefault="00F40046" w:rsidP="00F40046">
      <w:pPr>
        <w:numPr>
          <w:ilvl w:val="0"/>
          <w:numId w:val="2"/>
        </w:numPr>
        <w:spacing w:after="0" w:line="240" w:lineRule="auto"/>
        <w:rPr>
          <w:rFonts w:ascii="Arial" w:hAnsi="Arial" w:cs="Arial"/>
        </w:rPr>
      </w:pPr>
      <w:r w:rsidRPr="00590612">
        <w:rPr>
          <w:rFonts w:ascii="Arial" w:hAnsi="Arial" w:cs="Arial"/>
        </w:rPr>
        <w:t>Laufende Erneuerung</w:t>
      </w:r>
      <w:r>
        <w:rPr>
          <w:rFonts w:ascii="Arial" w:hAnsi="Arial" w:cs="Arial"/>
        </w:rPr>
        <w:t>,</w:t>
      </w:r>
      <w:r w:rsidRPr="00590612">
        <w:rPr>
          <w:rFonts w:ascii="Arial" w:hAnsi="Arial" w:cs="Arial"/>
        </w:rPr>
        <w:t xml:space="preserve"> </w:t>
      </w:r>
    </w:p>
    <w:p w:rsidR="00F40046" w:rsidRPr="00590612" w:rsidRDefault="00F40046" w:rsidP="00F40046">
      <w:pPr>
        <w:numPr>
          <w:ilvl w:val="0"/>
          <w:numId w:val="2"/>
        </w:numPr>
        <w:spacing w:after="0" w:line="240" w:lineRule="auto"/>
        <w:rPr>
          <w:rFonts w:ascii="Arial" w:hAnsi="Arial" w:cs="Arial"/>
        </w:rPr>
      </w:pPr>
      <w:r w:rsidRPr="00590612">
        <w:rPr>
          <w:rFonts w:ascii="Arial" w:hAnsi="Arial" w:cs="Arial"/>
        </w:rPr>
        <w:t>Richtlinien für die Auswahl der Medien</w:t>
      </w:r>
      <w:r>
        <w:rPr>
          <w:rFonts w:ascii="Arial" w:hAnsi="Arial" w:cs="Arial"/>
        </w:rPr>
        <w:t>,</w:t>
      </w:r>
      <w:r w:rsidRPr="00590612">
        <w:rPr>
          <w:rFonts w:ascii="Arial" w:hAnsi="Arial" w:cs="Arial"/>
        </w:rPr>
        <w:t xml:space="preserve"> </w:t>
      </w:r>
    </w:p>
    <w:p w:rsidR="00F40046" w:rsidRPr="00590612" w:rsidRDefault="00F40046" w:rsidP="00F40046">
      <w:pPr>
        <w:numPr>
          <w:ilvl w:val="0"/>
          <w:numId w:val="2"/>
        </w:numPr>
        <w:spacing w:after="0" w:line="240" w:lineRule="auto"/>
        <w:rPr>
          <w:rFonts w:ascii="Arial" w:hAnsi="Arial" w:cs="Arial"/>
        </w:rPr>
      </w:pPr>
      <w:r w:rsidRPr="00590612">
        <w:rPr>
          <w:rFonts w:ascii="Arial" w:hAnsi="Arial" w:cs="Arial"/>
        </w:rPr>
        <w:t>Überlegungen zur Finanzierung,</w:t>
      </w:r>
      <w:r>
        <w:rPr>
          <w:rFonts w:ascii="Arial" w:hAnsi="Arial" w:cs="Arial"/>
        </w:rPr>
        <w:t xml:space="preserve"> </w:t>
      </w:r>
      <w:r w:rsidRPr="00590612">
        <w:rPr>
          <w:rFonts w:ascii="Arial" w:hAnsi="Arial" w:cs="Arial"/>
        </w:rPr>
        <w:t>Verteilung der Gelder, Sonderzuweisungen</w:t>
      </w:r>
      <w:r>
        <w:rPr>
          <w:rFonts w:ascii="Arial" w:hAnsi="Arial" w:cs="Arial"/>
        </w:rPr>
        <w:t>,</w:t>
      </w:r>
      <w:r w:rsidRPr="00590612">
        <w:rPr>
          <w:rFonts w:ascii="Arial" w:hAnsi="Arial" w:cs="Arial"/>
        </w:rPr>
        <w:t xml:space="preserve"> </w:t>
      </w:r>
    </w:p>
    <w:p w:rsidR="00F40046" w:rsidRPr="00590612" w:rsidRDefault="00F40046" w:rsidP="00F40046">
      <w:pPr>
        <w:numPr>
          <w:ilvl w:val="0"/>
          <w:numId w:val="2"/>
        </w:numPr>
        <w:spacing w:after="0" w:line="240" w:lineRule="auto"/>
        <w:rPr>
          <w:rFonts w:ascii="Arial" w:hAnsi="Arial" w:cs="Arial"/>
        </w:rPr>
      </w:pPr>
      <w:r w:rsidRPr="00590612">
        <w:rPr>
          <w:rFonts w:ascii="Arial" w:hAnsi="Arial" w:cs="Arial"/>
        </w:rPr>
        <w:t>Organisation</w:t>
      </w:r>
      <w:r w:rsidRPr="000C7D30">
        <w:rPr>
          <w:rFonts w:ascii="Arial" w:hAnsi="Arial" w:cs="Arial"/>
          <w:lang w:val="de-AT"/>
        </w:rPr>
        <w:t xml:space="preserve"> des Bestandsaufbaus</w:t>
      </w:r>
      <w:r>
        <w:rPr>
          <w:rFonts w:ascii="Arial" w:hAnsi="Arial" w:cs="Arial"/>
        </w:rPr>
        <w:t>,</w:t>
      </w:r>
      <w:r w:rsidRPr="00590612">
        <w:rPr>
          <w:rFonts w:ascii="Arial" w:hAnsi="Arial" w:cs="Arial"/>
        </w:rPr>
        <w:t xml:space="preserve"> </w:t>
      </w:r>
      <w:r>
        <w:rPr>
          <w:rFonts w:ascii="Arial" w:hAnsi="Arial" w:cs="Arial"/>
        </w:rPr>
        <w:t>Zuständigkeiten,</w:t>
      </w:r>
    </w:p>
    <w:p w:rsidR="00F40046" w:rsidRPr="00590612" w:rsidRDefault="00F40046" w:rsidP="00F40046">
      <w:pPr>
        <w:numPr>
          <w:ilvl w:val="0"/>
          <w:numId w:val="2"/>
        </w:numPr>
        <w:spacing w:after="0" w:line="240" w:lineRule="auto"/>
        <w:rPr>
          <w:rFonts w:ascii="Arial" w:hAnsi="Arial" w:cs="Arial"/>
        </w:rPr>
      </w:pPr>
      <w:r w:rsidRPr="00590612">
        <w:rPr>
          <w:rFonts w:ascii="Arial" w:hAnsi="Arial" w:cs="Arial"/>
        </w:rPr>
        <w:t>Zusammenarbeit mit anderen Partnern</w:t>
      </w:r>
      <w:r>
        <w:rPr>
          <w:rFonts w:ascii="Arial" w:hAnsi="Arial" w:cs="Arial"/>
        </w:rPr>
        <w:t>,</w:t>
      </w:r>
      <w:r w:rsidRPr="00590612">
        <w:rPr>
          <w:rFonts w:ascii="Arial" w:hAnsi="Arial" w:cs="Arial"/>
        </w:rPr>
        <w:t xml:space="preserve"> </w:t>
      </w:r>
    </w:p>
    <w:p w:rsidR="00F40046" w:rsidRDefault="00F40046" w:rsidP="00F40046">
      <w:pPr>
        <w:rPr>
          <w:rFonts w:ascii="Arial" w:hAnsi="Arial" w:cs="Arial"/>
        </w:rPr>
      </w:pPr>
    </w:p>
    <w:p w:rsidR="00F40046" w:rsidRPr="00590612" w:rsidRDefault="00F40046" w:rsidP="00F40046">
      <w:pPr>
        <w:rPr>
          <w:rFonts w:ascii="Arial" w:hAnsi="Arial" w:cs="Arial"/>
        </w:rPr>
      </w:pPr>
      <w:r w:rsidRPr="00590612">
        <w:rPr>
          <w:rFonts w:ascii="Arial" w:hAnsi="Arial" w:cs="Arial"/>
        </w:rPr>
        <w:t xml:space="preserve">Laut Kriterien für die Sonderzuweisungen Schulbibliothek ist ein Bestandskonzept notwendig, wenn eine Schulbibliothek um "außerordentliche Ergänzung des Medienbestandes" ansucht. </w:t>
      </w:r>
    </w:p>
    <w:p w:rsidR="00F40046" w:rsidRPr="00590612" w:rsidRDefault="00F40046" w:rsidP="00F40046">
      <w:pPr>
        <w:rPr>
          <w:rFonts w:ascii="Arial" w:hAnsi="Arial" w:cs="Arial"/>
        </w:rPr>
      </w:pPr>
      <w:r w:rsidRPr="00590612">
        <w:rPr>
          <w:rFonts w:ascii="Arial" w:hAnsi="Arial" w:cs="Arial"/>
        </w:rPr>
        <w:t xml:space="preserve">Wenn das Bestandskonzept ergibt, dass beispielsweise in mehreren Bereichen große Lücken </w:t>
      </w:r>
      <w:r>
        <w:rPr>
          <w:rFonts w:ascii="Arial" w:hAnsi="Arial" w:cs="Arial"/>
        </w:rPr>
        <w:t>vor</w:t>
      </w:r>
      <w:r>
        <w:rPr>
          <w:rFonts w:ascii="Arial" w:hAnsi="Arial" w:cs="Arial"/>
        </w:rPr>
        <w:softHyphen/>
        <w:t xml:space="preserve">handen </w:t>
      </w:r>
      <w:r w:rsidRPr="00590612">
        <w:rPr>
          <w:rFonts w:ascii="Arial" w:hAnsi="Arial" w:cs="Arial"/>
        </w:rPr>
        <w:t>sind, kann auch um eine mehrjährige Finanzierung angesucht werden.</w:t>
      </w:r>
    </w:p>
    <w:p w:rsidR="00F40046" w:rsidRPr="00590612" w:rsidRDefault="00F40046" w:rsidP="00F40046">
      <w:pPr>
        <w:rPr>
          <w:rFonts w:ascii="Arial" w:hAnsi="Arial" w:cs="Arial"/>
        </w:rPr>
      </w:pPr>
      <w:r w:rsidRPr="00590612">
        <w:rPr>
          <w:rFonts w:ascii="Arial" w:hAnsi="Arial" w:cs="Arial"/>
        </w:rPr>
        <w:t>Ein Beispiel: Eine S</w:t>
      </w:r>
      <w:r>
        <w:rPr>
          <w:rFonts w:ascii="Arial" w:hAnsi="Arial" w:cs="Arial"/>
        </w:rPr>
        <w:t>chulbibliothek</w:t>
      </w:r>
      <w:r w:rsidRPr="00590612">
        <w:rPr>
          <w:rFonts w:ascii="Arial" w:hAnsi="Arial" w:cs="Arial"/>
        </w:rPr>
        <w:t xml:space="preserve"> hat einen Medienbestand von 8.000 Medien. Der Zielbestand beträgt: 10.000 Medien. Dieser Zielbestand soll in 5 Jahren erreicht werden.</w:t>
      </w:r>
    </w:p>
    <w:p w:rsidR="00F40046" w:rsidRDefault="00F40046" w:rsidP="00F40046">
      <w:pPr>
        <w:rPr>
          <w:rFonts w:ascii="Arial" w:hAnsi="Arial" w:cs="Arial"/>
        </w:rPr>
      </w:pPr>
      <w:r w:rsidRPr="00590612">
        <w:rPr>
          <w:rFonts w:ascii="Arial" w:hAnsi="Arial" w:cs="Arial"/>
        </w:rPr>
        <w:t xml:space="preserve">Man sucht nun für 2.000 Medien an, aufgeteilt auf 5 Jahre. </w:t>
      </w:r>
    </w:p>
    <w:p w:rsidR="00F40046" w:rsidRPr="00590612" w:rsidRDefault="00F40046" w:rsidP="00F40046">
      <w:pPr>
        <w:rPr>
          <w:rFonts w:ascii="Arial" w:hAnsi="Arial" w:cs="Arial"/>
        </w:rPr>
      </w:pPr>
      <w:r w:rsidRPr="00590612">
        <w:rPr>
          <w:rFonts w:ascii="Arial" w:hAnsi="Arial" w:cs="Arial"/>
        </w:rPr>
        <w:t>Aufteilung der</w:t>
      </w:r>
      <w:r>
        <w:rPr>
          <w:rFonts w:ascii="Arial" w:hAnsi="Arial" w:cs="Arial"/>
        </w:rPr>
        <w:t xml:space="preserve"> </w:t>
      </w:r>
      <w:r w:rsidRPr="00590612">
        <w:rPr>
          <w:rFonts w:ascii="Arial" w:hAnsi="Arial" w:cs="Arial"/>
        </w:rPr>
        <w:t>Medienankäufe (Schwerpunkte):</w:t>
      </w:r>
    </w:p>
    <w:p w:rsidR="00F40046" w:rsidRPr="00590612" w:rsidRDefault="00F40046" w:rsidP="00F40046">
      <w:pPr>
        <w:rPr>
          <w:rFonts w:ascii="Arial" w:hAnsi="Arial" w:cs="Arial"/>
        </w:rPr>
      </w:pPr>
      <w:r w:rsidRPr="00590612">
        <w:rPr>
          <w:rFonts w:ascii="Arial" w:hAnsi="Arial" w:cs="Arial"/>
        </w:rPr>
        <w:t>1. Jahr: Lexika</w:t>
      </w:r>
    </w:p>
    <w:p w:rsidR="00F40046" w:rsidRPr="00590612" w:rsidRDefault="00F40046" w:rsidP="00F40046">
      <w:pPr>
        <w:rPr>
          <w:rFonts w:ascii="Arial" w:hAnsi="Arial" w:cs="Arial"/>
        </w:rPr>
      </w:pPr>
      <w:r w:rsidRPr="00590612">
        <w:rPr>
          <w:rFonts w:ascii="Arial" w:hAnsi="Arial" w:cs="Arial"/>
        </w:rPr>
        <w:t>2. Jahr: Belletristik für Jugendliche</w:t>
      </w:r>
    </w:p>
    <w:p w:rsidR="00F40046" w:rsidRPr="00590612" w:rsidRDefault="00F40046" w:rsidP="00F40046">
      <w:pPr>
        <w:rPr>
          <w:rFonts w:ascii="Arial" w:hAnsi="Arial" w:cs="Arial"/>
        </w:rPr>
      </w:pPr>
      <w:r w:rsidRPr="00590612">
        <w:rPr>
          <w:rFonts w:ascii="Arial" w:hAnsi="Arial" w:cs="Arial"/>
        </w:rPr>
        <w:lastRenderedPageBreak/>
        <w:t>3. Jahr: DVD's und CD's</w:t>
      </w:r>
    </w:p>
    <w:p w:rsidR="00F40046" w:rsidRPr="00590612" w:rsidRDefault="00F40046" w:rsidP="00F40046">
      <w:pPr>
        <w:rPr>
          <w:rFonts w:ascii="Arial" w:hAnsi="Arial" w:cs="Arial"/>
        </w:rPr>
      </w:pPr>
      <w:r w:rsidRPr="00590612">
        <w:rPr>
          <w:rFonts w:ascii="Arial" w:hAnsi="Arial" w:cs="Arial"/>
        </w:rPr>
        <w:t>4. Jahr: ...</w:t>
      </w:r>
    </w:p>
    <w:p w:rsidR="00F40046" w:rsidRPr="00590612" w:rsidRDefault="00F40046" w:rsidP="00F40046">
      <w:pPr>
        <w:rPr>
          <w:rFonts w:ascii="Arial" w:hAnsi="Arial" w:cs="Arial"/>
        </w:rPr>
      </w:pPr>
      <w:r w:rsidRPr="00590612">
        <w:rPr>
          <w:rFonts w:ascii="Arial" w:hAnsi="Arial" w:cs="Arial"/>
        </w:rPr>
        <w:t>5. Jahr: ...</w:t>
      </w:r>
    </w:p>
    <w:p w:rsidR="00F40046" w:rsidRDefault="00F40046" w:rsidP="00F40046">
      <w:pPr>
        <w:rPr>
          <w:rFonts w:ascii="Arial" w:hAnsi="Arial" w:cs="Arial"/>
        </w:rPr>
      </w:pPr>
      <w:r w:rsidRPr="00A8305B">
        <w:rPr>
          <w:rFonts w:ascii="Arial" w:hAnsi="Arial" w:cs="Arial"/>
        </w:rPr>
        <w:t xml:space="preserve">Das </w:t>
      </w:r>
      <w:r>
        <w:rPr>
          <w:rFonts w:ascii="Arial" w:hAnsi="Arial" w:cs="Arial"/>
        </w:rPr>
        <w:t>A</w:t>
      </w:r>
      <w:r w:rsidRPr="00A8305B">
        <w:rPr>
          <w:rFonts w:ascii="Arial" w:hAnsi="Arial" w:cs="Arial"/>
        </w:rPr>
        <w:t>n</w:t>
      </w:r>
      <w:r>
        <w:rPr>
          <w:rFonts w:ascii="Arial" w:hAnsi="Arial" w:cs="Arial"/>
        </w:rPr>
        <w:t>s</w:t>
      </w:r>
      <w:r w:rsidRPr="00A8305B">
        <w:rPr>
          <w:rFonts w:ascii="Arial" w:hAnsi="Arial" w:cs="Arial"/>
        </w:rPr>
        <w:t xml:space="preserve">uchen um </w:t>
      </w:r>
      <w:r>
        <w:rPr>
          <w:rFonts w:ascii="Arial" w:hAnsi="Arial" w:cs="Arial"/>
        </w:rPr>
        <w:t>S</w:t>
      </w:r>
      <w:r w:rsidRPr="00A8305B">
        <w:rPr>
          <w:rFonts w:ascii="Arial" w:hAnsi="Arial" w:cs="Arial"/>
        </w:rPr>
        <w:t>onderzuweisungen für die Schulbibliothek</w:t>
      </w:r>
      <w:r>
        <w:rPr>
          <w:rFonts w:ascii="Arial" w:hAnsi="Arial" w:cs="Arial"/>
        </w:rPr>
        <w:t xml:space="preserve"> </w:t>
      </w:r>
      <w:r w:rsidRPr="00A8305B">
        <w:rPr>
          <w:rFonts w:ascii="Arial" w:hAnsi="Arial" w:cs="Arial"/>
        </w:rPr>
        <w:t xml:space="preserve">wird an das Amt für </w:t>
      </w:r>
      <w:r>
        <w:rPr>
          <w:rFonts w:ascii="Arial" w:hAnsi="Arial" w:cs="Arial"/>
        </w:rPr>
        <w:t>F</w:t>
      </w:r>
      <w:r w:rsidRPr="00A8305B">
        <w:rPr>
          <w:rFonts w:ascii="Arial" w:hAnsi="Arial" w:cs="Arial"/>
        </w:rPr>
        <w:t>inanzie</w:t>
      </w:r>
      <w:r>
        <w:rPr>
          <w:rFonts w:ascii="Arial" w:hAnsi="Arial" w:cs="Arial"/>
        </w:rPr>
        <w:softHyphen/>
      </w:r>
      <w:r w:rsidRPr="00A8305B">
        <w:rPr>
          <w:rFonts w:ascii="Arial" w:hAnsi="Arial" w:cs="Arial"/>
        </w:rPr>
        <w:t>run</w:t>
      </w:r>
      <w:r>
        <w:rPr>
          <w:rFonts w:ascii="Arial" w:hAnsi="Arial" w:cs="Arial"/>
        </w:rPr>
        <w:t>g</w:t>
      </w:r>
      <w:r w:rsidRPr="00A8305B">
        <w:rPr>
          <w:rFonts w:ascii="Arial" w:hAnsi="Arial" w:cs="Arial"/>
        </w:rPr>
        <w:t xml:space="preserve"> </w:t>
      </w:r>
      <w:r>
        <w:rPr>
          <w:rFonts w:ascii="Arial" w:hAnsi="Arial" w:cs="Arial"/>
        </w:rPr>
        <w:t xml:space="preserve">der Bildungseinrichtungen (Deutsche Bildungsdirektion) </w:t>
      </w:r>
      <w:r w:rsidRPr="00A8305B">
        <w:rPr>
          <w:rFonts w:ascii="Arial" w:hAnsi="Arial" w:cs="Arial"/>
        </w:rPr>
        <w:t xml:space="preserve">gerichtet. </w:t>
      </w:r>
      <w:r>
        <w:rPr>
          <w:rFonts w:ascii="Arial" w:hAnsi="Arial" w:cs="Arial"/>
        </w:rPr>
        <w:t xml:space="preserve">Das Amt für Bibliotheken und Lesen erstellt ein fachliches Gutachten zu den Ansuchen. </w:t>
      </w:r>
    </w:p>
    <w:p w:rsidR="00F40046" w:rsidRDefault="00F40046" w:rsidP="00F40046">
      <w:pPr>
        <w:rPr>
          <w:rFonts w:ascii="Arial" w:hAnsi="Arial" w:cs="Arial"/>
        </w:rPr>
      </w:pPr>
      <w:r w:rsidRPr="00590612">
        <w:rPr>
          <w:rFonts w:ascii="Arial" w:hAnsi="Arial" w:cs="Arial"/>
        </w:rPr>
        <w:t xml:space="preserve">Für </w:t>
      </w:r>
      <w:r w:rsidRPr="00590612">
        <w:rPr>
          <w:rFonts w:ascii="Arial" w:hAnsi="Arial" w:cs="Arial"/>
          <w:u w:val="single"/>
        </w:rPr>
        <w:t>Schulsprengel und Grundschulsprengel</w:t>
      </w:r>
      <w:r w:rsidRPr="00590612">
        <w:rPr>
          <w:rFonts w:ascii="Arial" w:hAnsi="Arial" w:cs="Arial"/>
        </w:rPr>
        <w:t xml:space="preserve"> empfeh</w:t>
      </w:r>
      <w:r>
        <w:rPr>
          <w:rFonts w:ascii="Arial" w:hAnsi="Arial" w:cs="Arial"/>
        </w:rPr>
        <w:t>l</w:t>
      </w:r>
      <w:r w:rsidRPr="00590612">
        <w:rPr>
          <w:rFonts w:ascii="Arial" w:hAnsi="Arial" w:cs="Arial"/>
        </w:rPr>
        <w:t>en wir</w:t>
      </w:r>
      <w:r>
        <w:rPr>
          <w:rFonts w:ascii="Arial" w:hAnsi="Arial" w:cs="Arial"/>
        </w:rPr>
        <w:t>, dass ein gemeinsames Bestandskon</w:t>
      </w:r>
      <w:r>
        <w:rPr>
          <w:rFonts w:ascii="Arial" w:hAnsi="Arial" w:cs="Arial"/>
        </w:rPr>
        <w:softHyphen/>
        <w:t>zept für den gesamten Sprengel ausgearbeitet wird. Das Ziel sollte sein, dass die Schulstellen von der zentralen Schulbibliothek aus mit Medien versorgt werden, beispielsweise in Form von Me</w:t>
      </w:r>
      <w:r>
        <w:rPr>
          <w:rFonts w:ascii="Arial" w:hAnsi="Arial" w:cs="Arial"/>
        </w:rPr>
        <w:softHyphen/>
        <w:t>dienpaketen, die im Schulsprengel zirkulieren. Somit werden die Kinder mehrmals im Jahr mit neuen Medien versorgt und nicht nur einmal im Jahr. Da die Finanzmittel begrenzt sind, empfiehlt es sich, die Gelder für den Bestandsaufbau nicht auf die einzelnen Schulstellen aufzuteilen, son</w:t>
      </w:r>
      <w:r>
        <w:rPr>
          <w:rFonts w:ascii="Arial" w:hAnsi="Arial" w:cs="Arial"/>
        </w:rPr>
        <w:softHyphen/>
        <w:t xml:space="preserve">dern für die Medienpakete zu verwenden. Es ist klar, dass die Schulstellen einen Grundbestand an Medien vor Ort (Medien, die häufig verwendet werden) brauchen. </w:t>
      </w:r>
    </w:p>
    <w:p w:rsidR="00F40046" w:rsidRDefault="00F40046" w:rsidP="00F40046">
      <w:pPr>
        <w:rPr>
          <w:rFonts w:ascii="Arial" w:hAnsi="Arial" w:cs="Arial"/>
        </w:rPr>
      </w:pPr>
      <w:r>
        <w:rPr>
          <w:rFonts w:ascii="Arial" w:hAnsi="Arial" w:cs="Arial"/>
        </w:rPr>
        <w:t>Kombinierte Bibliotheken müssen ein Bestandskonzept in Absprache und Kooperation mit der öf</w:t>
      </w:r>
      <w:r>
        <w:rPr>
          <w:rFonts w:ascii="Arial" w:hAnsi="Arial" w:cs="Arial"/>
        </w:rPr>
        <w:softHyphen/>
        <w:t xml:space="preserve">fentlichen Bibliothek (und deren Zweig- und Leihstellen) erarbeiten und realisieren. </w:t>
      </w:r>
    </w:p>
    <w:sectPr w:rsidR="00F400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A061D"/>
    <w:multiLevelType w:val="hybridMultilevel"/>
    <w:tmpl w:val="7646CFCA"/>
    <w:lvl w:ilvl="0" w:tplc="7EE4792A">
      <w:start w:val="1"/>
      <w:numFmt w:val="bullet"/>
      <w:lvlText w:val="-"/>
      <w:lvlJc w:val="left"/>
      <w:pPr>
        <w:tabs>
          <w:tab w:val="num" w:pos="360"/>
        </w:tabs>
        <w:ind w:left="360" w:hanging="360"/>
      </w:pPr>
      <w:rPr>
        <w:rFonts w:ascii="Arial" w:eastAsia="Times New Roman" w:hAnsi="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3FC77ED"/>
    <w:multiLevelType w:val="hybridMultilevel"/>
    <w:tmpl w:val="1C4A8A5E"/>
    <w:lvl w:ilvl="0" w:tplc="7EE4792A">
      <w:start w:val="1"/>
      <w:numFmt w:val="bullet"/>
      <w:lvlText w:val="-"/>
      <w:lvlJc w:val="left"/>
      <w:pPr>
        <w:tabs>
          <w:tab w:val="num" w:pos="360"/>
        </w:tabs>
        <w:ind w:left="360" w:hanging="360"/>
      </w:pPr>
      <w:rPr>
        <w:rFonts w:ascii="Arial" w:eastAsia="Times New Roman" w:hAnsi="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046"/>
    <w:rsid w:val="003F55F2"/>
    <w:rsid w:val="005D13C2"/>
    <w:rsid w:val="00AF7C62"/>
    <w:rsid w:val="00D56CDE"/>
    <w:rsid w:val="00F40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CD4FB-F3C4-495E-A2E2-077ABF83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4DEA05F5</Template>
  <TotalTime>0</TotalTime>
  <Pages>2</Pages>
  <Words>489</Words>
  <Characters>3085</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Markus</dc:creator>
  <cp:keywords/>
  <dc:description/>
  <cp:lastModifiedBy>Frick, Sabrina</cp:lastModifiedBy>
  <cp:revision>2</cp:revision>
  <dcterms:created xsi:type="dcterms:W3CDTF">2019-09-03T06:46:00Z</dcterms:created>
  <dcterms:modified xsi:type="dcterms:W3CDTF">2019-09-03T06:46:00Z</dcterms:modified>
</cp:coreProperties>
</file>