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31FC" w14:textId="77777777" w:rsidR="00744A4C" w:rsidRDefault="00744A4C"/>
    <w:tbl>
      <w:tblPr>
        <w:tblW w:w="10065" w:type="dxa"/>
        <w:tblLayout w:type="fixed"/>
        <w:tblCellMar>
          <w:left w:w="0" w:type="dxa"/>
          <w:right w:w="0" w:type="dxa"/>
        </w:tblCellMar>
        <w:tblLook w:val="0000" w:firstRow="0" w:lastRow="0" w:firstColumn="0" w:lastColumn="0" w:noHBand="0" w:noVBand="0"/>
      </w:tblPr>
      <w:tblGrid>
        <w:gridCol w:w="4138"/>
        <w:gridCol w:w="1392"/>
        <w:gridCol w:w="4535"/>
      </w:tblGrid>
      <w:tr w:rsidR="009D763C" w:rsidRPr="00180310" w14:paraId="2F62F6AE" w14:textId="77777777" w:rsidTr="00694831">
        <w:tc>
          <w:tcPr>
            <w:tcW w:w="10065" w:type="dxa"/>
            <w:gridSpan w:val="3"/>
            <w:shd w:val="clear" w:color="auto" w:fill="E0E0E0"/>
          </w:tcPr>
          <w:p w14:paraId="6E4F4452" w14:textId="77777777" w:rsidR="00744A4C" w:rsidRDefault="00744A4C" w:rsidP="00744A4C">
            <w:pPr>
              <w:ind w:right="145"/>
              <w:jc w:val="center"/>
              <w:rPr>
                <w:b/>
                <w:bCs/>
              </w:rPr>
            </w:pPr>
          </w:p>
          <w:p w14:paraId="71FCEB55" w14:textId="77777777" w:rsidR="009D763C" w:rsidRPr="006C3E1C" w:rsidRDefault="009D763C" w:rsidP="00744A4C">
            <w:pPr>
              <w:ind w:right="145"/>
              <w:jc w:val="center"/>
              <w:rPr>
                <w:rFonts w:ascii="Helvetica-Bold" w:hAnsi="Helvetica-Bold" w:cs="Helvetica-Bold"/>
                <w:b/>
                <w:bCs/>
                <w:noProof w:val="0"/>
                <w:lang w:val="it-IT" w:eastAsia="it-IT"/>
              </w:rPr>
            </w:pPr>
            <w:r w:rsidRPr="006C3E1C">
              <w:rPr>
                <w:b/>
                <w:bCs/>
                <w:lang w:val="it-IT"/>
              </w:rPr>
              <w:t xml:space="preserve">CIG: </w:t>
            </w:r>
            <w:bookmarkStart w:id="0" w:name="Testo58"/>
            <w:bookmarkEnd w:id="0"/>
          </w:p>
          <w:p w14:paraId="0EDD0B4D" w14:textId="77777777" w:rsidR="00744A4C" w:rsidRPr="006C3E1C" w:rsidRDefault="00744A4C" w:rsidP="00C243B5">
            <w:pPr>
              <w:ind w:right="145"/>
              <w:jc w:val="center"/>
              <w:rPr>
                <w:b/>
                <w:lang w:val="it-IT"/>
              </w:rPr>
            </w:pPr>
          </w:p>
          <w:p w14:paraId="51074058" w14:textId="77777777" w:rsidR="006C3E1C" w:rsidRPr="006C3E1C" w:rsidRDefault="006C3E1C" w:rsidP="00C243B5">
            <w:pPr>
              <w:ind w:right="145"/>
              <w:jc w:val="center"/>
              <w:rPr>
                <w:b/>
                <w:lang w:val="it-IT"/>
              </w:rPr>
            </w:pPr>
          </w:p>
          <w:p w14:paraId="0ADEDDEE" w14:textId="77777777" w:rsidR="00010DFB" w:rsidRPr="005B5A0C" w:rsidRDefault="00010DFB" w:rsidP="00010DFB">
            <w:pPr>
              <w:ind w:right="145"/>
              <w:jc w:val="both"/>
              <w:rPr>
                <w:b/>
                <w:i/>
                <w:iCs/>
                <w:color w:val="FF0000"/>
                <w:highlight w:val="green"/>
                <w:lang w:val="it-IT"/>
              </w:rPr>
            </w:pPr>
            <w:r w:rsidRPr="00785630">
              <w:rPr>
                <w:b/>
                <w:i/>
                <w:iCs/>
                <w:color w:val="FF0000"/>
                <w:highlight w:val="green"/>
                <w:lang w:val="it-IT"/>
              </w:rPr>
              <w:t>Nota bene: In caso di appalti di servizi ad alta intensità di manodopera: se dai costi del personale richiesti al primo in graduatoria sono evincibili anche i costi della manodopera (come è normale che sia), allora non è necessario richiedere nuovamente questi ultimi dopo l’aggiudicazione</w:t>
            </w:r>
            <w:r w:rsidRPr="005B5A0C">
              <w:rPr>
                <w:b/>
                <w:i/>
                <w:iCs/>
                <w:color w:val="FF0000"/>
                <w:highlight w:val="green"/>
                <w:lang w:val="it-IT"/>
              </w:rPr>
              <w:t>, mentre devono essere richiesti gli oneri di sicurezza interni aziendali (vedi punto 2).</w:t>
            </w:r>
          </w:p>
          <w:p w14:paraId="22F4BCD1" w14:textId="77777777" w:rsidR="00010DFB" w:rsidRPr="005B5A0C" w:rsidRDefault="00010DFB" w:rsidP="00010DFB">
            <w:pPr>
              <w:ind w:right="145"/>
              <w:rPr>
                <w:b/>
                <w:i/>
                <w:iCs/>
                <w:color w:val="FF0000"/>
                <w:highlight w:val="green"/>
                <w:lang w:val="it-IT"/>
              </w:rPr>
            </w:pPr>
          </w:p>
          <w:p w14:paraId="21FC7119" w14:textId="77777777" w:rsidR="00010DFB" w:rsidRDefault="00010DFB" w:rsidP="00010DFB">
            <w:pPr>
              <w:ind w:right="145"/>
              <w:jc w:val="both"/>
              <w:rPr>
                <w:b/>
                <w:i/>
                <w:iCs/>
                <w:color w:val="FF0000"/>
                <w:highlight w:val="green"/>
                <w:lang w:val="de-DE"/>
              </w:rPr>
            </w:pPr>
            <w:r w:rsidRPr="00785630">
              <w:rPr>
                <w:b/>
                <w:i/>
                <w:iCs/>
                <w:color w:val="FF0000"/>
                <w:highlight w:val="green"/>
                <w:lang w:val="de-DE"/>
              </w:rPr>
              <w:t>Zu beachten für Dienstleistungsaufträge mit einem hohen Einsatz an Arbeitskräften: Wenn die Kosten für die Arbeitskraft (wie normalerweise üblich) aus den Personalkosten abgeleitet werden können, die vom ersten Bieter in der Rangordnung bereits angefordert wurden, ist es nicht erforderlich, sie nach der Zuschlagserteilung erneut anzufordern</w:t>
            </w:r>
            <w:r>
              <w:rPr>
                <w:b/>
                <w:i/>
                <w:iCs/>
                <w:color w:val="FF0000"/>
                <w:highlight w:val="green"/>
                <w:lang w:val="de-DE"/>
              </w:rPr>
              <w:t xml:space="preserve">. Allerdings müssen </w:t>
            </w:r>
            <w:r w:rsidRPr="00785630">
              <w:rPr>
                <w:b/>
                <w:i/>
                <w:iCs/>
                <w:color w:val="FF0000"/>
                <w:highlight w:val="green"/>
                <w:lang w:val="de-DE"/>
              </w:rPr>
              <w:t>die Sicherheitskosten angefragt werden (siehe Punkt 2).</w:t>
            </w:r>
          </w:p>
          <w:p w14:paraId="191AACC6" w14:textId="77777777" w:rsidR="006C3E1C" w:rsidRPr="003F545E" w:rsidRDefault="006C3E1C" w:rsidP="006C3E1C">
            <w:pPr>
              <w:ind w:right="145"/>
              <w:rPr>
                <w:b/>
                <w:lang w:val="de-DE"/>
              </w:rPr>
            </w:pPr>
          </w:p>
        </w:tc>
      </w:tr>
      <w:tr w:rsidR="00744A4C" w:rsidRPr="00010DFB" w14:paraId="640297E9" w14:textId="77777777" w:rsidTr="00694831">
        <w:tc>
          <w:tcPr>
            <w:tcW w:w="4138" w:type="dxa"/>
          </w:tcPr>
          <w:p w14:paraId="029E4762" w14:textId="77777777" w:rsidR="009D763C" w:rsidRPr="00744A4C" w:rsidRDefault="009D763C" w:rsidP="00503C80">
            <w:pPr>
              <w:spacing w:line="240" w:lineRule="atLeast"/>
              <w:jc w:val="both"/>
              <w:rPr>
                <w:rFonts w:cs="Arial"/>
                <w:b/>
                <w:bCs/>
                <w:noProof w:val="0"/>
                <w:lang w:val="de-DE" w:eastAsia="de-DE"/>
              </w:rPr>
            </w:pPr>
            <w:r w:rsidRPr="00744A4C">
              <w:rPr>
                <w:rFonts w:cs="Arial"/>
                <w:b/>
                <w:bCs/>
                <w:noProof w:val="0"/>
                <w:lang w:val="de-DE" w:eastAsia="de-DE"/>
              </w:rPr>
              <w:t>Anlage zur Angabe der Kosten für die Arbeitskraft, sowie der betriebsinternen Sicherheitskosten</w:t>
            </w:r>
          </w:p>
        </w:tc>
        <w:tc>
          <w:tcPr>
            <w:tcW w:w="1392" w:type="dxa"/>
          </w:tcPr>
          <w:p w14:paraId="0D2529BC" w14:textId="77777777" w:rsidR="009D763C" w:rsidRPr="00744A4C" w:rsidRDefault="009D763C" w:rsidP="00503C80">
            <w:pPr>
              <w:pStyle w:val="Testoitaliano"/>
              <w:rPr>
                <w:lang w:val="de-DE"/>
              </w:rPr>
            </w:pPr>
          </w:p>
        </w:tc>
        <w:tc>
          <w:tcPr>
            <w:tcW w:w="4535" w:type="dxa"/>
          </w:tcPr>
          <w:p w14:paraId="65BECE70" w14:textId="77777777" w:rsidR="009D763C" w:rsidRPr="00744A4C" w:rsidRDefault="009D763C" w:rsidP="00503C80">
            <w:pPr>
              <w:pStyle w:val="Testoitaliano"/>
              <w:tabs>
                <w:tab w:val="left" w:pos="4143"/>
              </w:tabs>
              <w:rPr>
                <w:rFonts w:cs="Arial"/>
                <w:b/>
                <w:bCs/>
                <w:lang w:eastAsia="de-DE"/>
              </w:rPr>
            </w:pPr>
            <w:r w:rsidRPr="00744A4C">
              <w:rPr>
                <w:rFonts w:cs="Arial"/>
                <w:b/>
                <w:bCs/>
                <w:lang w:eastAsia="de-DE"/>
              </w:rPr>
              <w:t>Allegato per l’indicazione dei costi per la manodopera e d</w:t>
            </w:r>
            <w:r w:rsidR="003033B7">
              <w:rPr>
                <w:rFonts w:cs="Arial"/>
                <w:b/>
                <w:bCs/>
                <w:lang w:eastAsia="de-DE"/>
              </w:rPr>
              <w:t>egli oneri</w:t>
            </w:r>
            <w:r w:rsidRPr="00744A4C">
              <w:rPr>
                <w:rFonts w:cs="Arial"/>
                <w:b/>
                <w:bCs/>
                <w:lang w:eastAsia="de-DE"/>
              </w:rPr>
              <w:t xml:space="preserve"> di sicurezza interna aziendale</w:t>
            </w:r>
          </w:p>
        </w:tc>
      </w:tr>
      <w:tr w:rsidR="00D47527" w:rsidRPr="00010DFB" w14:paraId="4866CC86" w14:textId="77777777" w:rsidTr="00694831">
        <w:tc>
          <w:tcPr>
            <w:tcW w:w="4138" w:type="dxa"/>
          </w:tcPr>
          <w:p w14:paraId="528AB284" w14:textId="77777777" w:rsidR="00D47527" w:rsidRPr="00E8041F" w:rsidRDefault="00D47527" w:rsidP="007E125C">
            <w:pPr>
              <w:spacing w:line="240" w:lineRule="exact"/>
              <w:ind w:right="170"/>
              <w:jc w:val="both"/>
              <w:rPr>
                <w:lang w:val="it-IT"/>
              </w:rPr>
            </w:pPr>
          </w:p>
        </w:tc>
        <w:tc>
          <w:tcPr>
            <w:tcW w:w="1392" w:type="dxa"/>
          </w:tcPr>
          <w:p w14:paraId="2DEF48DF" w14:textId="77777777" w:rsidR="00D47527" w:rsidRPr="00E8041F" w:rsidRDefault="00D47527">
            <w:pPr>
              <w:pStyle w:val="Testoitaliano"/>
            </w:pPr>
          </w:p>
        </w:tc>
        <w:tc>
          <w:tcPr>
            <w:tcW w:w="4535" w:type="dxa"/>
          </w:tcPr>
          <w:p w14:paraId="4FCB6176" w14:textId="77777777" w:rsidR="00D47527" w:rsidRPr="00E8041F" w:rsidRDefault="00D47527" w:rsidP="007E125C">
            <w:pPr>
              <w:spacing w:line="240" w:lineRule="exact"/>
              <w:ind w:right="170"/>
              <w:jc w:val="both"/>
              <w:rPr>
                <w:lang w:val="it-IT"/>
              </w:rPr>
            </w:pPr>
          </w:p>
        </w:tc>
      </w:tr>
    </w:tbl>
    <w:p w14:paraId="2AC116A9" w14:textId="77777777" w:rsidR="00015A0F" w:rsidRDefault="00015A0F">
      <w:pPr>
        <w:rPr>
          <w:lang w:val="it-IT"/>
        </w:rPr>
      </w:pPr>
    </w:p>
    <w:p w14:paraId="4C8F0D09" w14:textId="77777777" w:rsidR="009F730A" w:rsidRPr="004B0C82" w:rsidRDefault="0089119F" w:rsidP="00FE4B6B">
      <w:pPr>
        <w:pStyle w:val="Paragrafoelenco"/>
        <w:numPr>
          <w:ilvl w:val="0"/>
          <w:numId w:val="1"/>
        </w:numPr>
        <w:rPr>
          <w:b/>
          <w:sz w:val="24"/>
          <w:szCs w:val="24"/>
          <w:lang w:val="de-DE"/>
        </w:rPr>
      </w:pPr>
      <w:r w:rsidRPr="004B0C82">
        <w:rPr>
          <w:b/>
          <w:sz w:val="24"/>
          <w:szCs w:val="24"/>
          <w:lang w:val="de-DE"/>
        </w:rPr>
        <w:t xml:space="preserve">Kosten für die Arbeitskraft / </w:t>
      </w:r>
      <w:r w:rsidR="009F730A" w:rsidRPr="004B0C82">
        <w:rPr>
          <w:b/>
          <w:sz w:val="24"/>
          <w:szCs w:val="24"/>
          <w:lang w:val="de-DE"/>
        </w:rPr>
        <w:t>Costi per la manodopera:</w:t>
      </w:r>
    </w:p>
    <w:p w14:paraId="26F40297" w14:textId="77777777" w:rsidR="00FE4B6B" w:rsidRDefault="00FE4B6B" w:rsidP="00FE4B6B">
      <w:pPr>
        <w:rPr>
          <w:b/>
          <w:lang w:val="de-DE"/>
        </w:rPr>
      </w:pPr>
    </w:p>
    <w:tbl>
      <w:tblPr>
        <w:tblW w:w="10060" w:type="dxa"/>
        <w:tblLayout w:type="fixed"/>
        <w:tblCellMar>
          <w:left w:w="70" w:type="dxa"/>
          <w:right w:w="70" w:type="dxa"/>
        </w:tblCellMar>
        <w:tblLook w:val="04A0" w:firstRow="1" w:lastRow="0" w:firstColumn="1" w:lastColumn="0" w:noHBand="0" w:noVBand="1"/>
      </w:tblPr>
      <w:tblGrid>
        <w:gridCol w:w="3582"/>
        <w:gridCol w:w="3926"/>
        <w:gridCol w:w="2552"/>
      </w:tblGrid>
      <w:tr w:rsidR="00BC6F3D" w:rsidRPr="00FE4B6B" w14:paraId="07769835" w14:textId="7B853CEA" w:rsidTr="00BC6F3D">
        <w:trPr>
          <w:trHeight w:val="465"/>
        </w:trPr>
        <w:tc>
          <w:tcPr>
            <w:tcW w:w="35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14190B" w14:textId="77777777" w:rsidR="00BC6F3D" w:rsidRPr="00033F1D" w:rsidRDefault="00BC6F3D" w:rsidP="00FE4B6B">
            <w:pPr>
              <w:jc w:val="center"/>
              <w:rPr>
                <w:rFonts w:cs="Arial"/>
                <w:b/>
                <w:bCs/>
                <w:noProof w:val="0"/>
                <w:color w:val="000000" w:themeColor="text1"/>
                <w:sz w:val="16"/>
                <w:szCs w:val="16"/>
                <w:lang w:val="de-DE" w:eastAsia="it-IT"/>
              </w:rPr>
            </w:pPr>
            <w:r w:rsidRPr="00033F1D">
              <w:rPr>
                <w:rFonts w:cs="Arial"/>
                <w:b/>
                <w:bCs/>
                <w:noProof w:val="0"/>
                <w:color w:val="000000" w:themeColor="text1"/>
                <w:sz w:val="16"/>
                <w:szCs w:val="16"/>
                <w:lang w:val="de-DE" w:eastAsia="it-IT"/>
              </w:rPr>
              <w:t>FEDERFÜHRENDES UNTERNEHMEN / MANDATARIA – ODER/O</w:t>
            </w:r>
          </w:p>
          <w:p w14:paraId="7011B20E" w14:textId="77777777" w:rsidR="00BC6F3D" w:rsidRPr="00033F1D" w:rsidRDefault="00BC6F3D" w:rsidP="00FE4B6B">
            <w:pPr>
              <w:jc w:val="center"/>
              <w:rPr>
                <w:rFonts w:cs="Arial"/>
                <w:b/>
                <w:bCs/>
                <w:noProof w:val="0"/>
                <w:color w:val="000000" w:themeColor="text1"/>
                <w:sz w:val="16"/>
                <w:szCs w:val="16"/>
                <w:lang w:val="de-DE" w:eastAsia="it-IT"/>
              </w:rPr>
            </w:pPr>
            <w:r w:rsidRPr="00033F1D">
              <w:rPr>
                <w:rFonts w:cs="Arial"/>
                <w:b/>
                <w:bCs/>
                <w:noProof w:val="0"/>
                <w:color w:val="000000" w:themeColor="text1"/>
                <w:sz w:val="16"/>
                <w:szCs w:val="16"/>
                <w:lang w:val="de-DE" w:eastAsia="it-IT"/>
              </w:rPr>
              <w:t>EINZELUNTERNEHMEN /</w:t>
            </w:r>
            <w:r>
              <w:rPr>
                <w:rFonts w:cs="Arial"/>
                <w:b/>
                <w:bCs/>
                <w:noProof w:val="0"/>
                <w:color w:val="000000" w:themeColor="text1"/>
                <w:sz w:val="16"/>
                <w:szCs w:val="16"/>
                <w:lang w:val="de-DE" w:eastAsia="it-IT"/>
              </w:rPr>
              <w:t xml:space="preserve"> </w:t>
            </w:r>
            <w:r w:rsidRPr="00033F1D">
              <w:rPr>
                <w:rFonts w:cs="Arial"/>
                <w:b/>
                <w:bCs/>
                <w:noProof w:val="0"/>
                <w:color w:val="000000" w:themeColor="text1"/>
                <w:sz w:val="16"/>
                <w:szCs w:val="16"/>
                <w:lang w:val="de-DE" w:eastAsia="it-IT"/>
              </w:rPr>
              <w:t>OPERATORE SINGOLO</w:t>
            </w:r>
          </w:p>
        </w:tc>
        <w:tc>
          <w:tcPr>
            <w:tcW w:w="3926" w:type="dxa"/>
            <w:tcBorders>
              <w:top w:val="single" w:sz="4" w:space="0" w:color="auto"/>
              <w:left w:val="nil"/>
              <w:bottom w:val="single" w:sz="4" w:space="0" w:color="auto"/>
              <w:right w:val="single" w:sz="4" w:space="0" w:color="000000"/>
            </w:tcBorders>
            <w:shd w:val="clear" w:color="auto" w:fill="auto"/>
            <w:vAlign w:val="center"/>
            <w:hideMark/>
          </w:tcPr>
          <w:p w14:paraId="71E8B50D" w14:textId="77777777" w:rsidR="00BC6F3D" w:rsidRPr="00FE4B6B" w:rsidRDefault="00BC6F3D" w:rsidP="00FE4B6B">
            <w:pP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_______________________________________________________</w:t>
            </w:r>
          </w:p>
        </w:tc>
        <w:tc>
          <w:tcPr>
            <w:tcW w:w="2552" w:type="dxa"/>
            <w:tcBorders>
              <w:top w:val="single" w:sz="4" w:space="0" w:color="auto"/>
              <w:left w:val="nil"/>
              <w:bottom w:val="single" w:sz="4" w:space="0" w:color="auto"/>
              <w:right w:val="single" w:sz="4" w:space="0" w:color="000000"/>
            </w:tcBorders>
          </w:tcPr>
          <w:p w14:paraId="417EE620" w14:textId="77777777" w:rsidR="00BC6F3D" w:rsidRPr="00FE4B6B" w:rsidRDefault="00BC6F3D" w:rsidP="00FE4B6B">
            <w:pPr>
              <w:rPr>
                <w:rFonts w:cs="Arial"/>
                <w:noProof w:val="0"/>
                <w:color w:val="000000" w:themeColor="text1"/>
                <w:sz w:val="16"/>
                <w:szCs w:val="16"/>
                <w:lang w:val="it-IT" w:eastAsia="it-IT"/>
              </w:rPr>
            </w:pPr>
          </w:p>
        </w:tc>
      </w:tr>
      <w:tr w:rsidR="00BC6F3D" w:rsidRPr="00BC6F3D" w14:paraId="4A616619" w14:textId="3C4F430D" w:rsidTr="00BC6F3D">
        <w:trPr>
          <w:trHeight w:val="2610"/>
        </w:trPr>
        <w:tc>
          <w:tcPr>
            <w:tcW w:w="35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B9CCB1" w14:textId="77777777" w:rsidR="00BC6F3D" w:rsidRPr="00FE4B6B" w:rsidRDefault="00BC6F3D" w:rsidP="00FE4B6B">
            <w:pPr>
              <w:jc w:val="center"/>
              <w:rPr>
                <w:rFonts w:cs="Arial"/>
                <w:b/>
                <w:bCs/>
                <w:noProof w:val="0"/>
                <w:color w:val="000000" w:themeColor="text1"/>
                <w:sz w:val="16"/>
                <w:szCs w:val="16"/>
                <w:lang w:val="it-IT" w:eastAsia="it-IT"/>
              </w:rPr>
            </w:pPr>
            <w:proofErr w:type="spellStart"/>
            <w:r w:rsidRPr="00FE4B6B">
              <w:rPr>
                <w:rFonts w:cs="Arial"/>
                <w:b/>
                <w:bCs/>
                <w:noProof w:val="0"/>
                <w:color w:val="000000" w:themeColor="text1"/>
                <w:sz w:val="16"/>
                <w:szCs w:val="16"/>
                <w:lang w:val="it-IT" w:eastAsia="it-IT"/>
              </w:rPr>
              <w:t>Einstufung</w:t>
            </w:r>
            <w:proofErr w:type="spellEnd"/>
            <w:r w:rsidRPr="00FE4B6B">
              <w:rPr>
                <w:rFonts w:cs="Arial"/>
                <w:b/>
                <w:bCs/>
                <w:noProof w:val="0"/>
                <w:color w:val="000000" w:themeColor="text1"/>
                <w:sz w:val="16"/>
                <w:szCs w:val="16"/>
                <w:lang w:val="it-IT" w:eastAsia="it-IT"/>
              </w:rPr>
              <w:t xml:space="preserve"> und </w:t>
            </w:r>
            <w:proofErr w:type="spellStart"/>
            <w:r w:rsidRPr="00FE4B6B">
              <w:rPr>
                <w:rFonts w:cs="Arial"/>
                <w:b/>
                <w:bCs/>
                <w:noProof w:val="0"/>
                <w:color w:val="000000" w:themeColor="text1"/>
                <w:sz w:val="16"/>
                <w:szCs w:val="16"/>
                <w:lang w:val="it-IT" w:eastAsia="it-IT"/>
              </w:rPr>
              <w:t>Ebene</w:t>
            </w:r>
            <w:proofErr w:type="spellEnd"/>
            <w:r w:rsidRPr="00FE4B6B">
              <w:rPr>
                <w:rFonts w:cs="Arial"/>
                <w:b/>
                <w:bCs/>
                <w:noProof w:val="0"/>
                <w:color w:val="000000" w:themeColor="text1"/>
                <w:sz w:val="16"/>
                <w:szCs w:val="16"/>
                <w:lang w:val="it-IT" w:eastAsia="it-IT"/>
              </w:rPr>
              <w:br/>
            </w:r>
            <w:r w:rsidRPr="00FE4B6B">
              <w:rPr>
                <w:rFonts w:cs="Arial"/>
                <w:b/>
                <w:bCs/>
                <w:noProof w:val="0"/>
                <w:color w:val="000000" w:themeColor="text1"/>
                <w:sz w:val="16"/>
                <w:szCs w:val="16"/>
                <w:lang w:val="it-IT" w:eastAsia="it-IT"/>
              </w:rPr>
              <w:br/>
              <w:t>Inquadramento e livello</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51EE9F48" w14:textId="123ED2C3" w:rsidR="00BC6F3D" w:rsidRPr="00FE4B6B" w:rsidRDefault="00BC6F3D" w:rsidP="00FE4B6B">
            <w:pPr>
              <w:jc w:val="center"/>
              <w:rPr>
                <w:rFonts w:cs="Arial"/>
                <w:b/>
                <w:bCs/>
                <w:noProof w:val="0"/>
                <w:color w:val="000000" w:themeColor="text1"/>
                <w:sz w:val="16"/>
                <w:szCs w:val="16"/>
                <w:lang w:val="it-IT" w:eastAsia="it-IT"/>
              </w:rPr>
            </w:pPr>
            <w:r w:rsidRPr="00180310">
              <w:rPr>
                <w:rFonts w:cs="Arial"/>
                <w:b/>
                <w:bCs/>
                <w:noProof w:val="0"/>
                <w:color w:val="000000" w:themeColor="text1"/>
                <w:sz w:val="16"/>
                <w:szCs w:val="16"/>
                <w:lang w:val="de-DE" w:eastAsia="it-IT"/>
              </w:rPr>
              <w:t xml:space="preserve">vom Bieter angegebene </w:t>
            </w:r>
            <w:r w:rsidR="00180310" w:rsidRPr="00180310">
              <w:rPr>
                <w:rFonts w:cs="Arial"/>
                <w:b/>
                <w:bCs/>
                <w:noProof w:val="0"/>
                <w:color w:val="000000" w:themeColor="text1"/>
                <w:sz w:val="16"/>
                <w:szCs w:val="16"/>
                <w:lang w:val="de-DE" w:eastAsia="it-IT"/>
              </w:rPr>
              <w:t xml:space="preserve">Einheitskosten für die Arbeitskraft </w:t>
            </w:r>
            <w:r w:rsidRPr="00180310">
              <w:rPr>
                <w:rFonts w:cs="Arial"/>
                <w:b/>
                <w:bCs/>
                <w:noProof w:val="0"/>
                <w:color w:val="000000" w:themeColor="text1"/>
                <w:sz w:val="16"/>
                <w:szCs w:val="16"/>
                <w:lang w:val="de-DE" w:eastAsia="it-IT"/>
              </w:rPr>
              <w:t xml:space="preserve">laut Art. 95 Abs. 10 </w:t>
            </w:r>
            <w:proofErr w:type="spellStart"/>
            <w:r w:rsidRPr="00180310">
              <w:rPr>
                <w:rFonts w:cs="Arial"/>
                <w:b/>
                <w:bCs/>
                <w:noProof w:val="0"/>
                <w:color w:val="000000" w:themeColor="text1"/>
                <w:sz w:val="16"/>
                <w:szCs w:val="16"/>
                <w:lang w:val="de-DE" w:eastAsia="it-IT"/>
              </w:rPr>
              <w:t>GvD</w:t>
            </w:r>
            <w:proofErr w:type="spellEnd"/>
            <w:r w:rsidRPr="00180310">
              <w:rPr>
                <w:rFonts w:cs="Arial"/>
                <w:b/>
                <w:bCs/>
                <w:noProof w:val="0"/>
                <w:color w:val="000000" w:themeColor="text1"/>
                <w:sz w:val="16"/>
                <w:szCs w:val="16"/>
                <w:lang w:val="de-DE" w:eastAsia="it-IT"/>
              </w:rPr>
              <w:t xml:space="preserve"> 50/2016</w:t>
            </w:r>
            <w:r w:rsidRPr="00180310">
              <w:rPr>
                <w:rFonts w:cs="Arial"/>
                <w:b/>
                <w:bCs/>
                <w:noProof w:val="0"/>
                <w:color w:val="000000" w:themeColor="text1"/>
                <w:sz w:val="16"/>
                <w:szCs w:val="16"/>
                <w:lang w:val="de-DE" w:eastAsia="it-IT"/>
              </w:rPr>
              <w:br/>
            </w:r>
            <w:r w:rsidRPr="00180310">
              <w:rPr>
                <w:rFonts w:cs="Arial"/>
                <w:b/>
                <w:bCs/>
                <w:noProof w:val="0"/>
                <w:color w:val="000000" w:themeColor="text1"/>
                <w:sz w:val="16"/>
                <w:szCs w:val="16"/>
                <w:lang w:val="de-DE" w:eastAsia="it-IT"/>
              </w:rPr>
              <w:br/>
            </w:r>
            <w:proofErr w:type="spellStart"/>
            <w:r w:rsidRPr="00180310">
              <w:rPr>
                <w:rFonts w:cs="Arial"/>
                <w:b/>
                <w:bCs/>
                <w:noProof w:val="0"/>
                <w:color w:val="000000" w:themeColor="text1"/>
                <w:sz w:val="16"/>
                <w:szCs w:val="16"/>
                <w:lang w:val="de-DE" w:eastAsia="it-IT"/>
              </w:rPr>
              <w:t>Costo</w:t>
            </w:r>
            <w:proofErr w:type="spellEnd"/>
            <w:r w:rsidRPr="00180310">
              <w:rPr>
                <w:rFonts w:cs="Arial"/>
                <w:b/>
                <w:bCs/>
                <w:noProof w:val="0"/>
                <w:color w:val="000000" w:themeColor="text1"/>
                <w:sz w:val="16"/>
                <w:szCs w:val="16"/>
                <w:lang w:val="de-DE" w:eastAsia="it-IT"/>
              </w:rPr>
              <w:t xml:space="preserve"> </w:t>
            </w:r>
            <w:proofErr w:type="spellStart"/>
            <w:r w:rsidR="00180310" w:rsidRPr="00180310">
              <w:rPr>
                <w:rFonts w:cs="Arial"/>
                <w:b/>
                <w:bCs/>
                <w:noProof w:val="0"/>
                <w:color w:val="000000" w:themeColor="text1"/>
                <w:sz w:val="16"/>
                <w:szCs w:val="16"/>
                <w:lang w:val="de-DE" w:eastAsia="it-IT"/>
              </w:rPr>
              <w:t>unitario</w:t>
            </w:r>
            <w:proofErr w:type="spellEnd"/>
            <w:r w:rsidR="00180310" w:rsidRPr="00180310">
              <w:rPr>
                <w:rFonts w:cs="Arial"/>
                <w:b/>
                <w:bCs/>
                <w:noProof w:val="0"/>
                <w:color w:val="000000" w:themeColor="text1"/>
                <w:sz w:val="16"/>
                <w:szCs w:val="16"/>
                <w:lang w:val="de-DE" w:eastAsia="it-IT"/>
              </w:rPr>
              <w:t xml:space="preserve"> della </w:t>
            </w:r>
            <w:proofErr w:type="spellStart"/>
            <w:r w:rsidR="00180310" w:rsidRPr="00180310">
              <w:rPr>
                <w:rFonts w:cs="Arial"/>
                <w:b/>
                <w:bCs/>
                <w:noProof w:val="0"/>
                <w:color w:val="000000" w:themeColor="text1"/>
                <w:sz w:val="16"/>
                <w:szCs w:val="16"/>
                <w:lang w:val="de-DE" w:eastAsia="it-IT"/>
              </w:rPr>
              <w:t>manodopera</w:t>
            </w:r>
            <w:proofErr w:type="spellEnd"/>
            <w:r w:rsidRPr="00180310">
              <w:rPr>
                <w:rFonts w:cs="Arial"/>
                <w:b/>
                <w:bCs/>
                <w:noProof w:val="0"/>
                <w:color w:val="000000" w:themeColor="text1"/>
                <w:sz w:val="16"/>
                <w:szCs w:val="16"/>
                <w:lang w:val="de-DE" w:eastAsia="it-IT"/>
              </w:rPr>
              <w:t xml:space="preserve"> </w:t>
            </w:r>
            <w:proofErr w:type="spellStart"/>
            <w:r w:rsidRPr="00180310">
              <w:rPr>
                <w:rFonts w:cs="Arial"/>
                <w:b/>
                <w:bCs/>
                <w:noProof w:val="0"/>
                <w:color w:val="000000" w:themeColor="text1"/>
                <w:sz w:val="16"/>
                <w:szCs w:val="16"/>
                <w:lang w:val="de-DE" w:eastAsia="it-IT"/>
              </w:rPr>
              <w:t>indicato</w:t>
            </w:r>
            <w:proofErr w:type="spellEnd"/>
            <w:r w:rsidRPr="00180310">
              <w:rPr>
                <w:rFonts w:cs="Arial"/>
                <w:b/>
                <w:bCs/>
                <w:noProof w:val="0"/>
                <w:color w:val="000000" w:themeColor="text1"/>
                <w:sz w:val="16"/>
                <w:szCs w:val="16"/>
                <w:lang w:val="de-DE" w:eastAsia="it-IT"/>
              </w:rPr>
              <w:t xml:space="preserve"> </w:t>
            </w:r>
            <w:proofErr w:type="spellStart"/>
            <w:r w:rsidRPr="00180310">
              <w:rPr>
                <w:rFonts w:cs="Arial"/>
                <w:b/>
                <w:bCs/>
                <w:noProof w:val="0"/>
                <w:color w:val="000000" w:themeColor="text1"/>
                <w:sz w:val="16"/>
                <w:szCs w:val="16"/>
                <w:lang w:val="de-DE" w:eastAsia="it-IT"/>
              </w:rPr>
              <w:t>dall'offerente</w:t>
            </w:r>
            <w:proofErr w:type="spellEnd"/>
            <w:r w:rsidRPr="00180310">
              <w:rPr>
                <w:rFonts w:cs="Arial"/>
                <w:b/>
                <w:bCs/>
                <w:noProof w:val="0"/>
                <w:color w:val="000000" w:themeColor="text1"/>
                <w:sz w:val="16"/>
                <w:szCs w:val="16"/>
                <w:lang w:val="de-DE" w:eastAsia="it-IT"/>
              </w:rPr>
              <w:t xml:space="preserve"> ai </w:t>
            </w:r>
            <w:proofErr w:type="spellStart"/>
            <w:r w:rsidRPr="00180310">
              <w:rPr>
                <w:rFonts w:cs="Arial"/>
                <w:b/>
                <w:bCs/>
                <w:noProof w:val="0"/>
                <w:color w:val="000000" w:themeColor="text1"/>
                <w:sz w:val="16"/>
                <w:szCs w:val="16"/>
                <w:lang w:val="de-DE" w:eastAsia="it-IT"/>
              </w:rPr>
              <w:t>sensi</w:t>
            </w:r>
            <w:proofErr w:type="spellEnd"/>
            <w:r w:rsidRPr="00180310">
              <w:rPr>
                <w:rFonts w:cs="Arial"/>
                <w:b/>
                <w:bCs/>
                <w:noProof w:val="0"/>
                <w:color w:val="000000" w:themeColor="text1"/>
                <w:sz w:val="16"/>
                <w:szCs w:val="16"/>
                <w:lang w:val="de-DE" w:eastAsia="it-IT"/>
              </w:rPr>
              <w:t xml:space="preserve"> </w:t>
            </w:r>
            <w:proofErr w:type="spellStart"/>
            <w:r w:rsidRPr="00180310">
              <w:rPr>
                <w:rFonts w:cs="Arial"/>
                <w:b/>
                <w:bCs/>
                <w:noProof w:val="0"/>
                <w:color w:val="000000" w:themeColor="text1"/>
                <w:sz w:val="16"/>
                <w:szCs w:val="16"/>
                <w:lang w:val="de-DE" w:eastAsia="it-IT"/>
              </w:rPr>
              <w:t>dell'art</w:t>
            </w:r>
            <w:proofErr w:type="spellEnd"/>
            <w:r w:rsidRPr="00180310">
              <w:rPr>
                <w:rFonts w:cs="Arial"/>
                <w:b/>
                <w:bCs/>
                <w:noProof w:val="0"/>
                <w:color w:val="000000" w:themeColor="text1"/>
                <w:sz w:val="16"/>
                <w:szCs w:val="16"/>
                <w:lang w:val="de-DE" w:eastAsia="it-IT"/>
              </w:rPr>
              <w:t xml:space="preserve">. </w:t>
            </w:r>
            <w:r w:rsidRPr="00FE4B6B">
              <w:rPr>
                <w:rFonts w:cs="Arial"/>
                <w:b/>
                <w:bCs/>
                <w:noProof w:val="0"/>
                <w:color w:val="000000" w:themeColor="text1"/>
                <w:sz w:val="16"/>
                <w:szCs w:val="16"/>
                <w:lang w:val="it-IT" w:eastAsia="it-IT"/>
              </w:rPr>
              <w:t xml:space="preserve">95 comma 10 </w:t>
            </w:r>
            <w:proofErr w:type="spellStart"/>
            <w:r w:rsidRPr="00FE4B6B">
              <w:rPr>
                <w:rFonts w:cs="Arial"/>
                <w:b/>
                <w:bCs/>
                <w:noProof w:val="0"/>
                <w:color w:val="000000" w:themeColor="text1"/>
                <w:sz w:val="16"/>
                <w:szCs w:val="16"/>
                <w:lang w:val="it-IT" w:eastAsia="it-IT"/>
              </w:rPr>
              <w:t>D.Lgs.</w:t>
            </w:r>
            <w:proofErr w:type="spellEnd"/>
            <w:r w:rsidRPr="00FE4B6B">
              <w:rPr>
                <w:rFonts w:cs="Arial"/>
                <w:b/>
                <w:bCs/>
                <w:noProof w:val="0"/>
                <w:color w:val="000000" w:themeColor="text1"/>
                <w:sz w:val="16"/>
                <w:szCs w:val="16"/>
                <w:lang w:val="it-IT" w:eastAsia="it-IT"/>
              </w:rPr>
              <w:t xml:space="preserve"> 50/2016</w:t>
            </w:r>
          </w:p>
        </w:tc>
        <w:tc>
          <w:tcPr>
            <w:tcW w:w="2552" w:type="dxa"/>
            <w:tcBorders>
              <w:top w:val="single" w:sz="4" w:space="0" w:color="auto"/>
              <w:left w:val="nil"/>
              <w:bottom w:val="single" w:sz="4" w:space="0" w:color="auto"/>
              <w:right w:val="single" w:sz="4" w:space="0" w:color="auto"/>
            </w:tcBorders>
          </w:tcPr>
          <w:p w14:paraId="59127E90" w14:textId="77777777" w:rsidR="00BC6F3D" w:rsidRDefault="00BC6F3D" w:rsidP="00FE4B6B">
            <w:pPr>
              <w:jc w:val="center"/>
              <w:rPr>
                <w:rFonts w:cs="Arial"/>
                <w:b/>
                <w:bCs/>
                <w:noProof w:val="0"/>
                <w:color w:val="000000" w:themeColor="text1"/>
                <w:sz w:val="16"/>
                <w:szCs w:val="16"/>
                <w:lang w:val="it-IT" w:eastAsia="it-IT"/>
              </w:rPr>
            </w:pPr>
          </w:p>
          <w:p w14:paraId="2CE09D6B" w14:textId="77777777" w:rsidR="00BC6F3D" w:rsidRDefault="00BC6F3D" w:rsidP="00FE4B6B">
            <w:pPr>
              <w:jc w:val="center"/>
              <w:rPr>
                <w:rFonts w:cs="Arial"/>
                <w:b/>
                <w:bCs/>
                <w:noProof w:val="0"/>
                <w:color w:val="000000" w:themeColor="text1"/>
                <w:sz w:val="16"/>
                <w:szCs w:val="16"/>
                <w:lang w:val="it-IT" w:eastAsia="it-IT"/>
              </w:rPr>
            </w:pPr>
          </w:p>
          <w:p w14:paraId="6DB3821C" w14:textId="77777777" w:rsidR="00BC6F3D" w:rsidRDefault="00BC6F3D" w:rsidP="00FE4B6B">
            <w:pPr>
              <w:jc w:val="center"/>
              <w:rPr>
                <w:rFonts w:cs="Arial"/>
                <w:b/>
                <w:bCs/>
                <w:noProof w:val="0"/>
                <w:color w:val="000000" w:themeColor="text1"/>
                <w:sz w:val="16"/>
                <w:szCs w:val="16"/>
                <w:lang w:val="it-IT" w:eastAsia="it-IT"/>
              </w:rPr>
            </w:pPr>
          </w:p>
          <w:p w14:paraId="248C1261" w14:textId="77777777" w:rsidR="00BC6F3D" w:rsidRDefault="00BC6F3D" w:rsidP="00FE4B6B">
            <w:pPr>
              <w:jc w:val="center"/>
              <w:rPr>
                <w:rFonts w:cs="Arial"/>
                <w:b/>
                <w:bCs/>
                <w:noProof w:val="0"/>
                <w:color w:val="000000" w:themeColor="text1"/>
                <w:sz w:val="16"/>
                <w:szCs w:val="16"/>
                <w:lang w:val="it-IT" w:eastAsia="it-IT"/>
              </w:rPr>
            </w:pPr>
          </w:p>
          <w:p w14:paraId="0C861AA0" w14:textId="77777777" w:rsidR="00BC6F3D" w:rsidRDefault="00BC6F3D" w:rsidP="00FE4B6B">
            <w:pPr>
              <w:jc w:val="center"/>
              <w:rPr>
                <w:rFonts w:cs="Arial"/>
                <w:b/>
                <w:bCs/>
                <w:noProof w:val="0"/>
                <w:color w:val="000000" w:themeColor="text1"/>
                <w:sz w:val="16"/>
                <w:szCs w:val="16"/>
                <w:lang w:val="it-IT" w:eastAsia="it-IT"/>
              </w:rPr>
            </w:pPr>
          </w:p>
          <w:p w14:paraId="24BE12D6" w14:textId="77777777" w:rsidR="00BC6F3D" w:rsidRDefault="00BC6F3D" w:rsidP="00FE4B6B">
            <w:pPr>
              <w:jc w:val="center"/>
              <w:rPr>
                <w:rFonts w:cs="Arial"/>
                <w:b/>
                <w:bCs/>
                <w:noProof w:val="0"/>
                <w:color w:val="000000" w:themeColor="text1"/>
                <w:sz w:val="16"/>
                <w:szCs w:val="16"/>
                <w:lang w:val="it-IT" w:eastAsia="it-IT"/>
              </w:rPr>
            </w:pPr>
          </w:p>
          <w:p w14:paraId="3CD76997" w14:textId="77777777" w:rsidR="00BC6F3D" w:rsidRDefault="00BC6F3D" w:rsidP="00FE4B6B">
            <w:pPr>
              <w:jc w:val="center"/>
              <w:rPr>
                <w:rFonts w:cs="Arial"/>
                <w:b/>
                <w:bCs/>
                <w:noProof w:val="0"/>
                <w:color w:val="000000" w:themeColor="text1"/>
                <w:sz w:val="16"/>
                <w:szCs w:val="16"/>
                <w:lang w:val="it-IT" w:eastAsia="it-IT"/>
              </w:rPr>
            </w:pPr>
          </w:p>
          <w:p w14:paraId="47CC1301" w14:textId="5DD259D3" w:rsidR="00BC6F3D" w:rsidRPr="00FE4B6B" w:rsidRDefault="00BC6F3D" w:rsidP="00FE4B6B">
            <w:pPr>
              <w:jc w:val="center"/>
              <w:rPr>
                <w:rFonts w:cs="Arial"/>
                <w:b/>
                <w:bCs/>
                <w:noProof w:val="0"/>
                <w:color w:val="000000" w:themeColor="text1"/>
                <w:sz w:val="16"/>
                <w:szCs w:val="16"/>
                <w:lang w:val="it-IT" w:eastAsia="it-IT"/>
              </w:rPr>
            </w:pPr>
            <w:r w:rsidRPr="00BC6F3D">
              <w:rPr>
                <w:rFonts w:cs="Arial"/>
                <w:b/>
                <w:bCs/>
                <w:noProof w:val="0"/>
                <w:color w:val="000000" w:themeColor="text1"/>
                <w:sz w:val="16"/>
                <w:szCs w:val="16"/>
                <w:lang w:val="it-IT" w:eastAsia="it-IT"/>
              </w:rPr>
              <w:t>CCNL</w:t>
            </w:r>
          </w:p>
        </w:tc>
      </w:tr>
      <w:tr w:rsidR="00BC6F3D" w:rsidRPr="00FE4B6B" w14:paraId="1324B427" w14:textId="7B01D990"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159697DD"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1</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4D4CB766"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11045F1A" w14:textId="77777777" w:rsidR="00BC6F3D" w:rsidRPr="00FE4B6B" w:rsidRDefault="00BC6F3D" w:rsidP="00FE4B6B">
            <w:pPr>
              <w:jc w:val="center"/>
              <w:rPr>
                <w:rFonts w:cs="Arial"/>
                <w:b/>
                <w:bCs/>
                <w:noProof w:val="0"/>
                <w:sz w:val="16"/>
                <w:szCs w:val="16"/>
                <w:lang w:val="it-IT" w:eastAsia="it-IT"/>
              </w:rPr>
            </w:pPr>
          </w:p>
        </w:tc>
      </w:tr>
      <w:tr w:rsidR="00BC6F3D" w:rsidRPr="00FE4B6B" w14:paraId="0487454D" w14:textId="6FC13099"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021FE575"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1CB27034"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61725AB6" w14:textId="77777777" w:rsidR="00BC6F3D" w:rsidRPr="00FE4B6B" w:rsidRDefault="00BC6F3D" w:rsidP="00FE4B6B">
            <w:pPr>
              <w:jc w:val="center"/>
              <w:rPr>
                <w:rFonts w:cs="Arial"/>
                <w:b/>
                <w:bCs/>
                <w:noProof w:val="0"/>
                <w:sz w:val="16"/>
                <w:szCs w:val="16"/>
                <w:lang w:val="it-IT" w:eastAsia="it-IT"/>
              </w:rPr>
            </w:pPr>
          </w:p>
        </w:tc>
      </w:tr>
      <w:tr w:rsidR="00BC6F3D" w:rsidRPr="00FE4B6B" w14:paraId="582D6DEA" w14:textId="7B0EDF24"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547A4D40"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72F26584"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04935EEB" w14:textId="77777777" w:rsidR="00BC6F3D" w:rsidRPr="00FE4B6B" w:rsidRDefault="00BC6F3D" w:rsidP="00FE4B6B">
            <w:pPr>
              <w:jc w:val="center"/>
              <w:rPr>
                <w:rFonts w:cs="Arial"/>
                <w:b/>
                <w:bCs/>
                <w:noProof w:val="0"/>
                <w:sz w:val="16"/>
                <w:szCs w:val="16"/>
                <w:lang w:val="it-IT" w:eastAsia="it-IT"/>
              </w:rPr>
            </w:pPr>
          </w:p>
        </w:tc>
      </w:tr>
      <w:tr w:rsidR="00BC6F3D" w:rsidRPr="00FE4B6B" w14:paraId="513F44DB" w14:textId="24AD1425"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61DE98AD"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3394098D"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1EEAA0D1" w14:textId="77777777" w:rsidR="00BC6F3D" w:rsidRPr="00FE4B6B" w:rsidRDefault="00BC6F3D" w:rsidP="00FE4B6B">
            <w:pPr>
              <w:jc w:val="center"/>
              <w:rPr>
                <w:rFonts w:cs="Arial"/>
                <w:b/>
                <w:bCs/>
                <w:noProof w:val="0"/>
                <w:sz w:val="16"/>
                <w:szCs w:val="16"/>
                <w:lang w:val="it-IT" w:eastAsia="it-IT"/>
              </w:rPr>
            </w:pPr>
          </w:p>
        </w:tc>
      </w:tr>
      <w:tr w:rsidR="00BC6F3D" w:rsidRPr="00FE4B6B" w14:paraId="36BA08E5" w14:textId="2A282F72" w:rsidTr="00BC6F3D">
        <w:trPr>
          <w:trHeight w:val="465"/>
        </w:trPr>
        <w:tc>
          <w:tcPr>
            <w:tcW w:w="3582" w:type="dxa"/>
            <w:tcBorders>
              <w:top w:val="nil"/>
              <w:left w:val="single" w:sz="4" w:space="0" w:color="auto"/>
              <w:bottom w:val="single" w:sz="4" w:space="0" w:color="auto"/>
              <w:right w:val="single" w:sz="4" w:space="0" w:color="000000"/>
            </w:tcBorders>
            <w:shd w:val="clear" w:color="auto" w:fill="auto"/>
            <w:vAlign w:val="center"/>
            <w:hideMark/>
          </w:tcPr>
          <w:p w14:paraId="03416F36" w14:textId="77777777" w:rsidR="00BC6F3D" w:rsidRPr="00FE4B6B" w:rsidRDefault="00BC6F3D" w:rsidP="00FE4B6B">
            <w:pPr>
              <w:jc w:val="center"/>
              <w:rPr>
                <w:rFonts w:cs="Arial"/>
                <w:b/>
                <w:bCs/>
                <w:noProof w:val="0"/>
                <w:color w:val="000000" w:themeColor="text1"/>
                <w:sz w:val="16"/>
                <w:szCs w:val="16"/>
                <w:lang w:val="it-IT" w:eastAsia="it-IT"/>
              </w:rPr>
            </w:pPr>
            <w:r w:rsidRPr="00FE4B6B">
              <w:rPr>
                <w:rFonts w:cs="Arial"/>
                <w:b/>
                <w:bCs/>
                <w:noProof w:val="0"/>
                <w:color w:val="000000" w:themeColor="text1"/>
                <w:sz w:val="16"/>
                <w:szCs w:val="16"/>
                <w:lang w:val="it-IT" w:eastAsia="it-IT"/>
              </w:rPr>
              <w:t>TEILNEHMENDES UNTERNEHMEN / MANDANTE</w:t>
            </w:r>
          </w:p>
        </w:tc>
        <w:tc>
          <w:tcPr>
            <w:tcW w:w="3926" w:type="dxa"/>
            <w:tcBorders>
              <w:top w:val="single" w:sz="4" w:space="0" w:color="auto"/>
              <w:left w:val="nil"/>
              <w:bottom w:val="single" w:sz="4" w:space="0" w:color="auto"/>
              <w:right w:val="single" w:sz="4" w:space="0" w:color="000000"/>
            </w:tcBorders>
            <w:shd w:val="clear" w:color="auto" w:fill="auto"/>
            <w:vAlign w:val="center"/>
            <w:hideMark/>
          </w:tcPr>
          <w:p w14:paraId="00542271" w14:textId="77777777" w:rsidR="00BC6F3D" w:rsidRPr="00FE4B6B" w:rsidRDefault="00BC6F3D" w:rsidP="00FE4B6B">
            <w:pP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_______________________________________________________</w:t>
            </w:r>
          </w:p>
        </w:tc>
        <w:tc>
          <w:tcPr>
            <w:tcW w:w="2552" w:type="dxa"/>
            <w:tcBorders>
              <w:top w:val="single" w:sz="4" w:space="0" w:color="auto"/>
              <w:left w:val="nil"/>
              <w:bottom w:val="single" w:sz="4" w:space="0" w:color="auto"/>
              <w:right w:val="single" w:sz="4" w:space="0" w:color="000000"/>
            </w:tcBorders>
          </w:tcPr>
          <w:p w14:paraId="62B0E0C2" w14:textId="77777777" w:rsidR="00BC6F3D" w:rsidRPr="00FE4B6B" w:rsidRDefault="00BC6F3D" w:rsidP="00FE4B6B">
            <w:pPr>
              <w:rPr>
                <w:rFonts w:cs="Arial"/>
                <w:noProof w:val="0"/>
                <w:color w:val="000000" w:themeColor="text1"/>
                <w:sz w:val="16"/>
                <w:szCs w:val="16"/>
                <w:lang w:val="it-IT" w:eastAsia="it-IT"/>
              </w:rPr>
            </w:pPr>
          </w:p>
        </w:tc>
      </w:tr>
      <w:tr w:rsidR="00BC6F3D" w:rsidRPr="00BC6F3D" w14:paraId="02CECE69" w14:textId="36AB6318" w:rsidTr="00BC6F3D">
        <w:trPr>
          <w:trHeight w:val="2610"/>
        </w:trPr>
        <w:tc>
          <w:tcPr>
            <w:tcW w:w="35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F3FA60" w14:textId="77777777" w:rsidR="00BC6F3D" w:rsidRPr="00FE4B6B" w:rsidRDefault="00BC6F3D" w:rsidP="00FE4B6B">
            <w:pPr>
              <w:jc w:val="center"/>
              <w:rPr>
                <w:rFonts w:cs="Arial"/>
                <w:b/>
                <w:bCs/>
                <w:noProof w:val="0"/>
                <w:color w:val="000000" w:themeColor="text1"/>
                <w:sz w:val="16"/>
                <w:szCs w:val="16"/>
                <w:lang w:val="it-IT" w:eastAsia="it-IT"/>
              </w:rPr>
            </w:pPr>
            <w:proofErr w:type="spellStart"/>
            <w:r w:rsidRPr="00FE4B6B">
              <w:rPr>
                <w:rFonts w:cs="Arial"/>
                <w:b/>
                <w:bCs/>
                <w:noProof w:val="0"/>
                <w:color w:val="000000" w:themeColor="text1"/>
                <w:sz w:val="16"/>
                <w:szCs w:val="16"/>
                <w:lang w:val="it-IT" w:eastAsia="it-IT"/>
              </w:rPr>
              <w:t>Einstufung</w:t>
            </w:r>
            <w:proofErr w:type="spellEnd"/>
            <w:r w:rsidRPr="00FE4B6B">
              <w:rPr>
                <w:rFonts w:cs="Arial"/>
                <w:b/>
                <w:bCs/>
                <w:noProof w:val="0"/>
                <w:color w:val="000000" w:themeColor="text1"/>
                <w:sz w:val="16"/>
                <w:szCs w:val="16"/>
                <w:lang w:val="it-IT" w:eastAsia="it-IT"/>
              </w:rPr>
              <w:t xml:space="preserve"> und </w:t>
            </w:r>
            <w:proofErr w:type="spellStart"/>
            <w:r w:rsidRPr="00FE4B6B">
              <w:rPr>
                <w:rFonts w:cs="Arial"/>
                <w:b/>
                <w:bCs/>
                <w:noProof w:val="0"/>
                <w:color w:val="000000" w:themeColor="text1"/>
                <w:sz w:val="16"/>
                <w:szCs w:val="16"/>
                <w:lang w:val="it-IT" w:eastAsia="it-IT"/>
              </w:rPr>
              <w:t>Ebene</w:t>
            </w:r>
            <w:proofErr w:type="spellEnd"/>
            <w:r w:rsidRPr="00FE4B6B">
              <w:rPr>
                <w:rFonts w:cs="Arial"/>
                <w:b/>
                <w:bCs/>
                <w:noProof w:val="0"/>
                <w:color w:val="000000" w:themeColor="text1"/>
                <w:sz w:val="16"/>
                <w:szCs w:val="16"/>
                <w:lang w:val="it-IT" w:eastAsia="it-IT"/>
              </w:rPr>
              <w:br/>
            </w:r>
            <w:r w:rsidRPr="00FE4B6B">
              <w:rPr>
                <w:rFonts w:cs="Arial"/>
                <w:b/>
                <w:bCs/>
                <w:noProof w:val="0"/>
                <w:color w:val="000000" w:themeColor="text1"/>
                <w:sz w:val="16"/>
                <w:szCs w:val="16"/>
                <w:lang w:val="it-IT" w:eastAsia="it-IT"/>
              </w:rPr>
              <w:br/>
              <w:t>Inquadramento e livello</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61A7A410" w14:textId="77777777" w:rsidR="00AE55E9" w:rsidRPr="00AE55E9" w:rsidRDefault="00AE55E9" w:rsidP="00AE55E9">
            <w:pPr>
              <w:jc w:val="center"/>
              <w:rPr>
                <w:rFonts w:cs="Arial"/>
                <w:b/>
                <w:bCs/>
                <w:noProof w:val="0"/>
                <w:color w:val="000000" w:themeColor="text1"/>
                <w:sz w:val="16"/>
                <w:szCs w:val="16"/>
                <w:lang w:val="de-DE" w:eastAsia="it-IT"/>
              </w:rPr>
            </w:pPr>
            <w:r w:rsidRPr="00AE55E9">
              <w:rPr>
                <w:rFonts w:cs="Arial"/>
                <w:b/>
                <w:bCs/>
                <w:noProof w:val="0"/>
                <w:color w:val="000000" w:themeColor="text1"/>
                <w:sz w:val="16"/>
                <w:szCs w:val="16"/>
                <w:lang w:val="de-DE" w:eastAsia="it-IT"/>
              </w:rPr>
              <w:t>vom Bieter angegebene Einheitskosten für die Arbeitskraft laut Art. 95 Abs. 10 GvD 50/2016</w:t>
            </w:r>
          </w:p>
          <w:p w14:paraId="774DE42C" w14:textId="77777777" w:rsidR="00AE55E9" w:rsidRPr="00AE55E9" w:rsidRDefault="00AE55E9" w:rsidP="00AE55E9">
            <w:pPr>
              <w:jc w:val="center"/>
              <w:rPr>
                <w:rFonts w:cs="Arial"/>
                <w:b/>
                <w:bCs/>
                <w:noProof w:val="0"/>
                <w:color w:val="000000" w:themeColor="text1"/>
                <w:sz w:val="16"/>
                <w:szCs w:val="16"/>
                <w:lang w:val="de-DE" w:eastAsia="it-IT"/>
              </w:rPr>
            </w:pPr>
          </w:p>
          <w:p w14:paraId="3FD8FF81" w14:textId="023752CA" w:rsidR="00BC6F3D" w:rsidRPr="00FE4B6B" w:rsidRDefault="00AE55E9" w:rsidP="00AE55E9">
            <w:pPr>
              <w:jc w:val="center"/>
              <w:rPr>
                <w:rFonts w:cs="Arial"/>
                <w:b/>
                <w:bCs/>
                <w:noProof w:val="0"/>
                <w:color w:val="000000" w:themeColor="text1"/>
                <w:sz w:val="16"/>
                <w:szCs w:val="16"/>
                <w:lang w:val="it-IT" w:eastAsia="it-IT"/>
              </w:rPr>
            </w:pPr>
            <w:r w:rsidRPr="00AE55E9">
              <w:rPr>
                <w:rFonts w:cs="Arial"/>
                <w:b/>
                <w:bCs/>
                <w:noProof w:val="0"/>
                <w:color w:val="000000" w:themeColor="text1"/>
                <w:sz w:val="16"/>
                <w:szCs w:val="16"/>
                <w:lang w:val="it-IT" w:eastAsia="it-IT"/>
              </w:rPr>
              <w:t xml:space="preserve">Costo unitario della manodopera indicato dall'offerente ai sensi dell'art. 95 comma 10 </w:t>
            </w:r>
            <w:proofErr w:type="spellStart"/>
            <w:r w:rsidRPr="00AE55E9">
              <w:rPr>
                <w:rFonts w:cs="Arial"/>
                <w:b/>
                <w:bCs/>
                <w:noProof w:val="0"/>
                <w:color w:val="000000" w:themeColor="text1"/>
                <w:sz w:val="16"/>
                <w:szCs w:val="16"/>
                <w:lang w:val="it-IT" w:eastAsia="it-IT"/>
              </w:rPr>
              <w:t>D.Lgs.</w:t>
            </w:r>
            <w:proofErr w:type="spellEnd"/>
            <w:r w:rsidRPr="00AE55E9">
              <w:rPr>
                <w:rFonts w:cs="Arial"/>
                <w:b/>
                <w:bCs/>
                <w:noProof w:val="0"/>
                <w:color w:val="000000" w:themeColor="text1"/>
                <w:sz w:val="16"/>
                <w:szCs w:val="16"/>
                <w:lang w:val="it-IT" w:eastAsia="it-IT"/>
              </w:rPr>
              <w:t xml:space="preserve"> 50/2016</w:t>
            </w:r>
          </w:p>
        </w:tc>
        <w:tc>
          <w:tcPr>
            <w:tcW w:w="2552" w:type="dxa"/>
            <w:tcBorders>
              <w:top w:val="single" w:sz="4" w:space="0" w:color="auto"/>
              <w:left w:val="nil"/>
              <w:bottom w:val="single" w:sz="4" w:space="0" w:color="auto"/>
              <w:right w:val="single" w:sz="4" w:space="0" w:color="auto"/>
            </w:tcBorders>
          </w:tcPr>
          <w:p w14:paraId="61520CFA" w14:textId="77777777" w:rsidR="00BC6F3D" w:rsidRDefault="00BC6F3D" w:rsidP="00FE4B6B">
            <w:pPr>
              <w:jc w:val="center"/>
              <w:rPr>
                <w:rFonts w:cs="Arial"/>
                <w:b/>
                <w:bCs/>
                <w:noProof w:val="0"/>
                <w:color w:val="000000" w:themeColor="text1"/>
                <w:sz w:val="16"/>
                <w:szCs w:val="16"/>
                <w:lang w:val="it-IT" w:eastAsia="it-IT"/>
              </w:rPr>
            </w:pPr>
          </w:p>
          <w:p w14:paraId="69856829" w14:textId="77777777" w:rsidR="00BC6F3D" w:rsidRDefault="00BC6F3D" w:rsidP="00FE4B6B">
            <w:pPr>
              <w:jc w:val="center"/>
              <w:rPr>
                <w:rFonts w:cs="Arial"/>
                <w:b/>
                <w:bCs/>
                <w:noProof w:val="0"/>
                <w:color w:val="000000" w:themeColor="text1"/>
                <w:sz w:val="16"/>
                <w:szCs w:val="16"/>
                <w:lang w:val="it-IT" w:eastAsia="it-IT"/>
              </w:rPr>
            </w:pPr>
          </w:p>
          <w:p w14:paraId="36717C1E" w14:textId="77777777" w:rsidR="00BC6F3D" w:rsidRDefault="00BC6F3D" w:rsidP="00FE4B6B">
            <w:pPr>
              <w:jc w:val="center"/>
              <w:rPr>
                <w:rFonts w:cs="Arial"/>
                <w:b/>
                <w:bCs/>
                <w:noProof w:val="0"/>
                <w:color w:val="000000" w:themeColor="text1"/>
                <w:sz w:val="16"/>
                <w:szCs w:val="16"/>
                <w:lang w:val="it-IT" w:eastAsia="it-IT"/>
              </w:rPr>
            </w:pPr>
          </w:p>
          <w:p w14:paraId="1090E84C" w14:textId="77777777" w:rsidR="00BC6F3D" w:rsidRDefault="00BC6F3D" w:rsidP="00FE4B6B">
            <w:pPr>
              <w:jc w:val="center"/>
              <w:rPr>
                <w:rFonts w:cs="Arial"/>
                <w:b/>
                <w:bCs/>
                <w:noProof w:val="0"/>
                <w:color w:val="000000" w:themeColor="text1"/>
                <w:sz w:val="16"/>
                <w:szCs w:val="16"/>
                <w:lang w:val="it-IT" w:eastAsia="it-IT"/>
              </w:rPr>
            </w:pPr>
          </w:p>
          <w:p w14:paraId="1F1FB470" w14:textId="77777777" w:rsidR="00BC6F3D" w:rsidRDefault="00BC6F3D" w:rsidP="00FE4B6B">
            <w:pPr>
              <w:jc w:val="center"/>
              <w:rPr>
                <w:rFonts w:cs="Arial"/>
                <w:b/>
                <w:bCs/>
                <w:noProof w:val="0"/>
                <w:color w:val="000000" w:themeColor="text1"/>
                <w:sz w:val="16"/>
                <w:szCs w:val="16"/>
                <w:lang w:val="it-IT" w:eastAsia="it-IT"/>
              </w:rPr>
            </w:pPr>
          </w:p>
          <w:p w14:paraId="7A696C5F" w14:textId="77777777" w:rsidR="00BC6F3D" w:rsidRDefault="00BC6F3D" w:rsidP="00FE4B6B">
            <w:pPr>
              <w:jc w:val="center"/>
              <w:rPr>
                <w:rFonts w:cs="Arial"/>
                <w:b/>
                <w:bCs/>
                <w:noProof w:val="0"/>
                <w:color w:val="000000" w:themeColor="text1"/>
                <w:sz w:val="16"/>
                <w:szCs w:val="16"/>
                <w:lang w:val="it-IT" w:eastAsia="it-IT"/>
              </w:rPr>
            </w:pPr>
          </w:p>
          <w:p w14:paraId="05D58674" w14:textId="77777777" w:rsidR="00BC6F3D" w:rsidRDefault="00BC6F3D" w:rsidP="00FE4B6B">
            <w:pPr>
              <w:jc w:val="center"/>
              <w:rPr>
                <w:rFonts w:cs="Arial"/>
                <w:b/>
                <w:bCs/>
                <w:noProof w:val="0"/>
                <w:color w:val="000000" w:themeColor="text1"/>
                <w:sz w:val="16"/>
                <w:szCs w:val="16"/>
                <w:lang w:val="it-IT" w:eastAsia="it-IT"/>
              </w:rPr>
            </w:pPr>
          </w:p>
          <w:p w14:paraId="680569C8" w14:textId="396F81DB" w:rsidR="00BC6F3D" w:rsidRPr="00FE4B6B" w:rsidRDefault="00BC6F3D" w:rsidP="00FE4B6B">
            <w:pPr>
              <w:jc w:val="center"/>
              <w:rPr>
                <w:rFonts w:cs="Arial"/>
                <w:b/>
                <w:bCs/>
                <w:noProof w:val="0"/>
                <w:color w:val="000000" w:themeColor="text1"/>
                <w:sz w:val="16"/>
                <w:szCs w:val="16"/>
                <w:lang w:val="it-IT" w:eastAsia="it-IT"/>
              </w:rPr>
            </w:pPr>
            <w:r w:rsidRPr="00BC6F3D">
              <w:rPr>
                <w:rFonts w:cs="Arial"/>
                <w:b/>
                <w:bCs/>
                <w:noProof w:val="0"/>
                <w:color w:val="000000" w:themeColor="text1"/>
                <w:sz w:val="16"/>
                <w:szCs w:val="16"/>
                <w:lang w:val="it-IT" w:eastAsia="it-IT"/>
              </w:rPr>
              <w:t>CCNL</w:t>
            </w:r>
          </w:p>
        </w:tc>
      </w:tr>
      <w:tr w:rsidR="00BC6F3D" w:rsidRPr="00FE4B6B" w14:paraId="2E4A4233" w14:textId="32B8043C"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52D13DC1"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1</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403AE404"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58873ED2" w14:textId="77777777" w:rsidR="00BC6F3D" w:rsidRPr="00FE4B6B" w:rsidRDefault="00BC6F3D" w:rsidP="00FE4B6B">
            <w:pPr>
              <w:jc w:val="center"/>
              <w:rPr>
                <w:rFonts w:cs="Arial"/>
                <w:b/>
                <w:bCs/>
                <w:noProof w:val="0"/>
                <w:sz w:val="16"/>
                <w:szCs w:val="16"/>
                <w:lang w:val="it-IT" w:eastAsia="it-IT"/>
              </w:rPr>
            </w:pPr>
          </w:p>
        </w:tc>
      </w:tr>
      <w:tr w:rsidR="00BC6F3D" w:rsidRPr="00FE4B6B" w14:paraId="2BDEEA5A" w14:textId="5781F400"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71DA62B6"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6209C532"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2F7A8B8D" w14:textId="77777777" w:rsidR="00BC6F3D" w:rsidRPr="00FE4B6B" w:rsidRDefault="00BC6F3D" w:rsidP="00FE4B6B">
            <w:pPr>
              <w:jc w:val="center"/>
              <w:rPr>
                <w:rFonts w:cs="Arial"/>
                <w:b/>
                <w:bCs/>
                <w:noProof w:val="0"/>
                <w:sz w:val="16"/>
                <w:szCs w:val="16"/>
                <w:lang w:val="it-IT" w:eastAsia="it-IT"/>
              </w:rPr>
            </w:pPr>
          </w:p>
        </w:tc>
      </w:tr>
      <w:tr w:rsidR="00BC6F3D" w:rsidRPr="00FE4B6B" w14:paraId="2AC13445" w14:textId="0B487B1D"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21D15AB6"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lastRenderedPageBreak/>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7791ADB0"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76A7C7AC" w14:textId="77777777" w:rsidR="00BC6F3D" w:rsidRPr="00FE4B6B" w:rsidRDefault="00BC6F3D" w:rsidP="00FE4B6B">
            <w:pPr>
              <w:jc w:val="center"/>
              <w:rPr>
                <w:rFonts w:cs="Arial"/>
                <w:b/>
                <w:bCs/>
                <w:noProof w:val="0"/>
                <w:sz w:val="16"/>
                <w:szCs w:val="16"/>
                <w:lang w:val="it-IT" w:eastAsia="it-IT"/>
              </w:rPr>
            </w:pPr>
          </w:p>
        </w:tc>
      </w:tr>
      <w:tr w:rsidR="00BC6F3D" w:rsidRPr="00FE4B6B" w14:paraId="6F6FEFE7" w14:textId="1DA3FDE8" w:rsidTr="00BC6F3D">
        <w:trPr>
          <w:trHeight w:val="255"/>
        </w:trPr>
        <w:tc>
          <w:tcPr>
            <w:tcW w:w="3582" w:type="dxa"/>
            <w:tcBorders>
              <w:top w:val="single" w:sz="4" w:space="0" w:color="auto"/>
              <w:left w:val="single" w:sz="4" w:space="0" w:color="auto"/>
              <w:bottom w:val="single" w:sz="4" w:space="0" w:color="auto"/>
              <w:right w:val="single" w:sz="4" w:space="0" w:color="000000"/>
            </w:tcBorders>
            <w:shd w:val="clear" w:color="000000" w:fill="B3F9F7"/>
            <w:vAlign w:val="center"/>
            <w:hideMark/>
          </w:tcPr>
          <w:p w14:paraId="50FF144E" w14:textId="77777777" w:rsidR="00BC6F3D" w:rsidRPr="00FE4B6B" w:rsidRDefault="00BC6F3D" w:rsidP="00FE4B6B">
            <w:pPr>
              <w:jc w:val="center"/>
              <w:rPr>
                <w:rFonts w:cs="Arial"/>
                <w:noProof w:val="0"/>
                <w:color w:val="000000" w:themeColor="text1"/>
                <w:sz w:val="16"/>
                <w:szCs w:val="16"/>
                <w:lang w:val="it-IT" w:eastAsia="it-IT"/>
              </w:rPr>
            </w:pPr>
            <w:r w:rsidRPr="00FE4B6B">
              <w:rPr>
                <w:rFonts w:cs="Arial"/>
                <w:noProof w:val="0"/>
                <w:color w:val="000000" w:themeColor="text1"/>
                <w:sz w:val="16"/>
                <w:szCs w:val="16"/>
                <w:lang w:val="it-IT" w:eastAsia="it-IT"/>
              </w:rPr>
              <w:t> </w:t>
            </w:r>
          </w:p>
        </w:tc>
        <w:tc>
          <w:tcPr>
            <w:tcW w:w="3926" w:type="dxa"/>
            <w:tcBorders>
              <w:top w:val="single" w:sz="4" w:space="0" w:color="auto"/>
              <w:left w:val="nil"/>
              <w:bottom w:val="single" w:sz="4" w:space="0" w:color="auto"/>
              <w:right w:val="single" w:sz="4" w:space="0" w:color="auto"/>
            </w:tcBorders>
            <w:shd w:val="clear" w:color="000000" w:fill="B3F9F7"/>
            <w:noWrap/>
            <w:vAlign w:val="center"/>
            <w:hideMark/>
          </w:tcPr>
          <w:p w14:paraId="64BADAFC" w14:textId="77777777" w:rsidR="00BC6F3D" w:rsidRPr="00FE4B6B" w:rsidRDefault="00BC6F3D" w:rsidP="00FE4B6B">
            <w:pPr>
              <w:jc w:val="center"/>
              <w:rPr>
                <w:rFonts w:cs="Arial"/>
                <w:b/>
                <w:bCs/>
                <w:noProof w:val="0"/>
                <w:sz w:val="16"/>
                <w:szCs w:val="16"/>
                <w:lang w:val="it-IT" w:eastAsia="it-IT"/>
              </w:rPr>
            </w:pPr>
            <w:r w:rsidRPr="00FE4B6B">
              <w:rPr>
                <w:rFonts w:cs="Arial"/>
                <w:b/>
                <w:bCs/>
                <w:noProof w:val="0"/>
                <w:sz w:val="16"/>
                <w:szCs w:val="16"/>
                <w:lang w:val="it-IT" w:eastAsia="it-IT"/>
              </w:rPr>
              <w:t> </w:t>
            </w:r>
          </w:p>
        </w:tc>
        <w:tc>
          <w:tcPr>
            <w:tcW w:w="2552" w:type="dxa"/>
            <w:tcBorders>
              <w:top w:val="single" w:sz="4" w:space="0" w:color="auto"/>
              <w:left w:val="nil"/>
              <w:bottom w:val="single" w:sz="4" w:space="0" w:color="auto"/>
              <w:right w:val="single" w:sz="4" w:space="0" w:color="auto"/>
            </w:tcBorders>
            <w:shd w:val="clear" w:color="000000" w:fill="B3F9F7"/>
          </w:tcPr>
          <w:p w14:paraId="375080D4" w14:textId="77777777" w:rsidR="00BC6F3D" w:rsidRPr="00FE4B6B" w:rsidRDefault="00BC6F3D" w:rsidP="00FE4B6B">
            <w:pPr>
              <w:jc w:val="center"/>
              <w:rPr>
                <w:rFonts w:cs="Arial"/>
                <w:b/>
                <w:bCs/>
                <w:noProof w:val="0"/>
                <w:sz w:val="16"/>
                <w:szCs w:val="16"/>
                <w:lang w:val="it-IT" w:eastAsia="it-IT"/>
              </w:rPr>
            </w:pPr>
          </w:p>
        </w:tc>
      </w:tr>
    </w:tbl>
    <w:p w14:paraId="34536283" w14:textId="77777777" w:rsidR="00FE4B6B" w:rsidRPr="00FE4B6B" w:rsidRDefault="00FE4B6B" w:rsidP="00FE4B6B">
      <w:pPr>
        <w:rPr>
          <w:b/>
          <w:lang w:val="de-DE"/>
        </w:rPr>
      </w:pPr>
    </w:p>
    <w:p w14:paraId="7DF6FD26" w14:textId="77777777" w:rsidR="0089119F" w:rsidRPr="00070984" w:rsidRDefault="0089119F" w:rsidP="0089119F">
      <w:pPr>
        <w:spacing w:after="120" w:line="240" w:lineRule="exact"/>
        <w:jc w:val="both"/>
        <w:rPr>
          <w:rFonts w:cs="Arial"/>
          <w:i/>
          <w:color w:val="0070C0"/>
          <w:lang w:val="de-DE"/>
        </w:rPr>
      </w:pPr>
      <w:r w:rsidRPr="00070984">
        <w:rPr>
          <w:rFonts w:cs="Arial"/>
          <w:i/>
          <w:color w:val="0070C0"/>
          <w:lang w:val="de-DE"/>
        </w:rPr>
        <w:t>Die obenstehende Tabelle für jedes Mitglied der jeweiligen Teilnahmeform wiederholen</w:t>
      </w:r>
      <w:r>
        <w:rPr>
          <w:rFonts w:cs="Arial"/>
          <w:i/>
          <w:color w:val="0070C0"/>
          <w:lang w:val="de-DE"/>
        </w:rPr>
        <w:t xml:space="preserve"> </w:t>
      </w:r>
      <w:r w:rsidRPr="00070984">
        <w:rPr>
          <w:rFonts w:cs="Arial"/>
          <w:i/>
          <w:color w:val="0070C0"/>
          <w:lang w:val="de-DE"/>
        </w:rPr>
        <w:t>(BG, Konsortien, EWIV, Vernetzungen von Unternehmen)</w:t>
      </w:r>
      <w:r>
        <w:rPr>
          <w:rFonts w:cs="Arial"/>
          <w:i/>
          <w:color w:val="0070C0"/>
          <w:lang w:val="de-DE"/>
        </w:rPr>
        <w:t>.</w:t>
      </w:r>
    </w:p>
    <w:p w14:paraId="075A988A" w14:textId="77777777" w:rsidR="009F730A" w:rsidRPr="0089119F" w:rsidRDefault="009F730A" w:rsidP="009F730A">
      <w:pPr>
        <w:spacing w:after="120" w:line="240" w:lineRule="exact"/>
        <w:jc w:val="both"/>
        <w:rPr>
          <w:rFonts w:cs="Arial"/>
          <w:lang w:val="de-DE"/>
        </w:rPr>
      </w:pPr>
    </w:p>
    <w:p w14:paraId="399A91D1" w14:textId="77777777" w:rsidR="00A31946" w:rsidRPr="00070984" w:rsidRDefault="00A31946" w:rsidP="00A31946">
      <w:pPr>
        <w:spacing w:after="120" w:line="240" w:lineRule="exact"/>
        <w:jc w:val="both"/>
        <w:rPr>
          <w:rFonts w:cs="Arial"/>
          <w:i/>
          <w:color w:val="0070C0"/>
          <w:lang w:val="it-IT"/>
        </w:rPr>
      </w:pPr>
      <w:r w:rsidRPr="00070984">
        <w:rPr>
          <w:rFonts w:cs="Arial"/>
          <w:i/>
          <w:color w:val="0070C0"/>
          <w:lang w:val="it-IT"/>
        </w:rPr>
        <w:t>Riprodurre la tabella per tutti</w:t>
      </w:r>
      <w:r w:rsidR="00070984" w:rsidRPr="00070984">
        <w:rPr>
          <w:rFonts w:cs="Arial"/>
          <w:i/>
          <w:color w:val="0070C0"/>
          <w:lang w:val="it-IT"/>
        </w:rPr>
        <w:t xml:space="preserve"> i</w:t>
      </w:r>
      <w:r w:rsidRPr="00070984">
        <w:rPr>
          <w:rFonts w:cs="Arial"/>
          <w:i/>
          <w:color w:val="0070C0"/>
          <w:lang w:val="it-IT"/>
        </w:rPr>
        <w:t xml:space="preserve"> componenti delle varie forme di partecipazione (RTI, </w:t>
      </w:r>
      <w:bookmarkStart w:id="1" w:name="_Hlk15547081"/>
      <w:r w:rsidRPr="00070984">
        <w:rPr>
          <w:rFonts w:cs="Arial"/>
          <w:i/>
          <w:color w:val="0070C0"/>
          <w:lang w:val="it-IT"/>
        </w:rPr>
        <w:t>consorzi, GEIE, aggregazione di imprese aderenti al contratto di rete)</w:t>
      </w:r>
      <w:r w:rsidR="0089119F">
        <w:rPr>
          <w:rFonts w:cs="Arial"/>
          <w:i/>
          <w:color w:val="0070C0"/>
          <w:lang w:val="it-IT"/>
        </w:rPr>
        <w:t>.</w:t>
      </w:r>
    </w:p>
    <w:bookmarkEnd w:id="1"/>
    <w:p w14:paraId="79D8D4CA" w14:textId="77777777" w:rsidR="00A553CF" w:rsidRDefault="00A553CF">
      <w:pPr>
        <w:rPr>
          <w:rFonts w:cs="Arial"/>
          <w:lang w:val="it-IT"/>
        </w:rPr>
      </w:pPr>
      <w:r>
        <w:rPr>
          <w:rFonts w:cs="Arial"/>
          <w:lang w:val="it-IT"/>
        </w:rPr>
        <w:br w:type="page"/>
      </w:r>
    </w:p>
    <w:p w14:paraId="0E684FBC" w14:textId="77777777" w:rsidR="00A31946" w:rsidRPr="0089119F" w:rsidRDefault="00A31946" w:rsidP="009F730A">
      <w:pPr>
        <w:spacing w:after="120" w:line="240" w:lineRule="exact"/>
        <w:jc w:val="both"/>
        <w:rPr>
          <w:rFonts w:cs="Arial"/>
          <w:lang w:val="it-IT"/>
        </w:rPr>
      </w:pPr>
    </w:p>
    <w:p w14:paraId="52C786A2" w14:textId="77777777" w:rsidR="009F730A" w:rsidRPr="004B0C82" w:rsidRDefault="0089119F" w:rsidP="0089119F">
      <w:pPr>
        <w:pStyle w:val="Paragrafoelenco"/>
        <w:numPr>
          <w:ilvl w:val="0"/>
          <w:numId w:val="1"/>
        </w:numPr>
        <w:rPr>
          <w:b/>
          <w:sz w:val="24"/>
          <w:szCs w:val="24"/>
          <w:lang w:val="it-IT"/>
        </w:rPr>
      </w:pPr>
      <w:r w:rsidRPr="004B0C82">
        <w:rPr>
          <w:b/>
          <w:sz w:val="24"/>
          <w:szCs w:val="24"/>
          <w:lang w:val="it-IT"/>
        </w:rPr>
        <w:t xml:space="preserve">Sicherheitskosten / </w:t>
      </w:r>
      <w:r w:rsidR="009F730A" w:rsidRPr="004B0C82">
        <w:rPr>
          <w:b/>
          <w:sz w:val="24"/>
          <w:szCs w:val="24"/>
          <w:lang w:val="it-IT"/>
        </w:rPr>
        <w:t>Oneri per la sicurezza</w:t>
      </w:r>
      <w:r w:rsidR="003033B7">
        <w:rPr>
          <w:b/>
          <w:sz w:val="24"/>
          <w:szCs w:val="24"/>
          <w:lang w:val="it-IT"/>
        </w:rPr>
        <w:t xml:space="preserve"> aziendale</w:t>
      </w:r>
      <w:r w:rsidR="009F730A" w:rsidRPr="004B0C82">
        <w:rPr>
          <w:b/>
          <w:sz w:val="24"/>
          <w:szCs w:val="24"/>
          <w:lang w:val="it-IT"/>
        </w:rPr>
        <w:t>:</w:t>
      </w:r>
    </w:p>
    <w:p w14:paraId="4B84DC8D" w14:textId="77777777" w:rsidR="009F730A" w:rsidRPr="009F730A" w:rsidRDefault="009F730A" w:rsidP="009F730A">
      <w:pPr>
        <w:ind w:right="-1"/>
        <w:rPr>
          <w:b/>
          <w:lang w:val="it-IT"/>
        </w:rPr>
      </w:pPr>
    </w:p>
    <w:tbl>
      <w:tblPr>
        <w:tblStyle w:val="Grigliatabella"/>
        <w:tblW w:w="0" w:type="auto"/>
        <w:tblLook w:val="04A0" w:firstRow="1" w:lastRow="0" w:firstColumn="1" w:lastColumn="0" w:noHBand="0" w:noVBand="1"/>
      </w:tblPr>
      <w:tblGrid>
        <w:gridCol w:w="7508"/>
        <w:gridCol w:w="2120"/>
      </w:tblGrid>
      <w:tr w:rsidR="009F730A" w:rsidRPr="009F730A" w14:paraId="09A5089F" w14:textId="77777777" w:rsidTr="00A553CF">
        <w:trPr>
          <w:trHeight w:val="855"/>
        </w:trPr>
        <w:tc>
          <w:tcPr>
            <w:tcW w:w="9628" w:type="dxa"/>
            <w:gridSpan w:val="2"/>
            <w:hideMark/>
          </w:tcPr>
          <w:p w14:paraId="430DF60C" w14:textId="77777777" w:rsidR="009F730A" w:rsidRPr="009F730A" w:rsidRDefault="009F730A" w:rsidP="009F730A">
            <w:pPr>
              <w:ind w:right="-1"/>
              <w:rPr>
                <w:b/>
                <w:bCs/>
                <w:i/>
                <w:iCs/>
                <w:lang w:val="de-DE"/>
              </w:rPr>
            </w:pPr>
            <w:r w:rsidRPr="009F730A">
              <w:rPr>
                <w:b/>
                <w:bCs/>
                <w:i/>
                <w:iCs/>
              </w:rPr>
              <w:t>TEILNAHME ALS EINZELUNTERNEHMEN:</w:t>
            </w:r>
            <w:r w:rsidRPr="009F730A">
              <w:rPr>
                <w:b/>
                <w:bCs/>
                <w:i/>
                <w:iCs/>
              </w:rPr>
              <w:br/>
            </w:r>
            <w:r w:rsidRPr="009F730A">
              <w:rPr>
                <w:b/>
                <w:bCs/>
                <w:i/>
                <w:iCs/>
              </w:rPr>
              <w:br/>
              <w:t>PARTECIPAZIONE IN FORMA SINGOLA:</w:t>
            </w:r>
          </w:p>
        </w:tc>
      </w:tr>
      <w:tr w:rsidR="009F730A" w:rsidRPr="009F730A" w14:paraId="53AEE41B" w14:textId="77777777" w:rsidTr="00A553CF">
        <w:trPr>
          <w:trHeight w:val="1519"/>
        </w:trPr>
        <w:tc>
          <w:tcPr>
            <w:tcW w:w="7508" w:type="dxa"/>
            <w:hideMark/>
          </w:tcPr>
          <w:p w14:paraId="1B488292" w14:textId="77777777" w:rsidR="009F730A" w:rsidRPr="009F730A" w:rsidRDefault="009F730A" w:rsidP="0089119F">
            <w:pPr>
              <w:ind w:right="-1"/>
              <w:jc w:val="both"/>
              <w:rPr>
                <w:lang w:val="de-DE"/>
              </w:rPr>
            </w:pPr>
            <w:r w:rsidRPr="009F730A">
              <w:rPr>
                <w:lang w:val="de-DE"/>
              </w:rPr>
              <w:t>1. die Sicherheitskosten, die im Zusammenhang mit der Ausführung dieser Ausschreibung stehen und von der Firma getragen werden in Euro im Sinne des Art. 95 Abs. 10 GvD 50/2016 (rein beispielsweise: Kosten, die für die Bildung und Schulung der Arbeiter, die für Tätigkeiten von Seiten der Firma für den Schutz der Gesundheit und der Sicherheit am Arbeitsplatz und die im Zusammenhang mit dieser Ausschreibung stehen)</w:t>
            </w:r>
          </w:p>
        </w:tc>
        <w:tc>
          <w:tcPr>
            <w:tcW w:w="2120" w:type="dxa"/>
            <w:vMerge w:val="restart"/>
            <w:noWrap/>
            <w:hideMark/>
          </w:tcPr>
          <w:p w14:paraId="47C5E777" w14:textId="77777777" w:rsidR="009F730A" w:rsidRDefault="009F730A" w:rsidP="009F730A">
            <w:pPr>
              <w:ind w:right="-1"/>
            </w:pPr>
            <w:r w:rsidRPr="009F730A">
              <w:t>__,__ €</w:t>
            </w:r>
          </w:p>
          <w:p w14:paraId="0E4DA490" w14:textId="77777777" w:rsidR="00033F1D" w:rsidRPr="00033F1D" w:rsidRDefault="00033F1D" w:rsidP="009F730A">
            <w:pPr>
              <w:ind w:right="-1"/>
            </w:pPr>
            <w:r w:rsidRPr="00033F1D">
              <w:t xml:space="preserve">_____% </w:t>
            </w:r>
            <w:r w:rsidRPr="00033F1D">
              <w:rPr>
                <w:i/>
                <w:color w:val="0070C0"/>
              </w:rPr>
              <w:t>(</w:t>
            </w:r>
            <w:r w:rsidR="0089119F">
              <w:rPr>
                <w:i/>
                <w:color w:val="0070C0"/>
              </w:rPr>
              <w:t>für Arbeiten</w:t>
            </w:r>
            <w:r w:rsidR="0089119F" w:rsidRPr="00033F1D">
              <w:rPr>
                <w:i/>
                <w:color w:val="0070C0"/>
              </w:rPr>
              <w:t xml:space="preserve"> </w:t>
            </w:r>
            <w:r w:rsidR="0089119F">
              <w:rPr>
                <w:i/>
                <w:color w:val="0070C0"/>
              </w:rPr>
              <w:t xml:space="preserve">/ </w:t>
            </w:r>
            <w:r w:rsidRPr="00033F1D">
              <w:rPr>
                <w:i/>
                <w:color w:val="0070C0"/>
              </w:rPr>
              <w:t>per lavori)</w:t>
            </w:r>
          </w:p>
        </w:tc>
      </w:tr>
      <w:tr w:rsidR="009F730A" w:rsidRPr="00010DFB" w14:paraId="21E21D0E" w14:textId="77777777" w:rsidTr="00A553CF">
        <w:trPr>
          <w:trHeight w:val="1412"/>
        </w:trPr>
        <w:tc>
          <w:tcPr>
            <w:tcW w:w="7508" w:type="dxa"/>
            <w:hideMark/>
          </w:tcPr>
          <w:p w14:paraId="7771B7B2" w14:textId="77777777" w:rsidR="009F730A" w:rsidRPr="009F730A" w:rsidRDefault="009F730A" w:rsidP="0089119F">
            <w:pPr>
              <w:ind w:right="-1"/>
              <w:jc w:val="both"/>
              <w:rPr>
                <w:lang w:val="it-IT"/>
              </w:rPr>
            </w:pPr>
            <w:r w:rsidRPr="009F730A">
              <w:rPr>
                <w:lang w:val="it-IT"/>
              </w:rPr>
              <w:t>1. gli oneri per la sicurezza aziendali adottati per lo svolgimento dell’attività riguardanti la gara in oggetto in euro ai sensi dell'art. 95 comma 10 D.Lgs. 50/2016 (a mero titolo esemplificativo: costi collegati alla formazione e all’addestramento dei lavoratori, alle attività gestionali poste in essere dall’azienda per la tutela della salute e la sicurezza sul luogo di lavoro)</w:t>
            </w:r>
          </w:p>
        </w:tc>
        <w:tc>
          <w:tcPr>
            <w:tcW w:w="2120" w:type="dxa"/>
            <w:vMerge/>
            <w:hideMark/>
          </w:tcPr>
          <w:p w14:paraId="60A12A56" w14:textId="77777777" w:rsidR="009F730A" w:rsidRPr="009F730A" w:rsidRDefault="009F730A" w:rsidP="009F730A">
            <w:pPr>
              <w:ind w:right="-1"/>
              <w:rPr>
                <w:lang w:val="it-IT"/>
              </w:rPr>
            </w:pPr>
          </w:p>
        </w:tc>
      </w:tr>
    </w:tbl>
    <w:p w14:paraId="7A816691" w14:textId="77777777" w:rsidR="009F730A" w:rsidRDefault="009F730A" w:rsidP="009F730A">
      <w:pPr>
        <w:ind w:right="-1"/>
        <w:rPr>
          <w:lang w:val="it-IT"/>
        </w:rPr>
      </w:pPr>
    </w:p>
    <w:tbl>
      <w:tblPr>
        <w:tblStyle w:val="Grigliatabella"/>
        <w:tblW w:w="0" w:type="auto"/>
        <w:tblLook w:val="04A0" w:firstRow="1" w:lastRow="0" w:firstColumn="1" w:lastColumn="0" w:noHBand="0" w:noVBand="1"/>
      </w:tblPr>
      <w:tblGrid>
        <w:gridCol w:w="2122"/>
        <w:gridCol w:w="5287"/>
        <w:gridCol w:w="2219"/>
      </w:tblGrid>
      <w:tr w:rsidR="009F730A" w:rsidRPr="00010DFB" w14:paraId="763D7BE9" w14:textId="77777777" w:rsidTr="002807E1">
        <w:trPr>
          <w:trHeight w:val="1275"/>
        </w:trPr>
        <w:tc>
          <w:tcPr>
            <w:tcW w:w="9628" w:type="dxa"/>
            <w:gridSpan w:val="3"/>
            <w:hideMark/>
          </w:tcPr>
          <w:p w14:paraId="5148C9A0" w14:textId="77777777" w:rsidR="00A553CF" w:rsidRDefault="009F730A" w:rsidP="009F730A">
            <w:pPr>
              <w:ind w:right="-1"/>
              <w:rPr>
                <w:b/>
                <w:bCs/>
                <w:i/>
                <w:iCs/>
                <w:lang w:val="de-DE"/>
              </w:rPr>
            </w:pPr>
            <w:r w:rsidRPr="009F730A">
              <w:rPr>
                <w:b/>
                <w:bCs/>
                <w:i/>
                <w:iCs/>
                <w:lang w:val="de-DE"/>
              </w:rPr>
              <w:t xml:space="preserve">TEILNAHME ALS BIETERGEMEINSCHAFT </w:t>
            </w:r>
          </w:p>
          <w:p w14:paraId="706BF030" w14:textId="77777777" w:rsidR="00A553CF" w:rsidRDefault="009F730A" w:rsidP="009F730A">
            <w:pPr>
              <w:ind w:right="-1"/>
              <w:rPr>
                <w:b/>
                <w:bCs/>
                <w:i/>
                <w:iCs/>
                <w:lang w:val="de-DE"/>
              </w:rPr>
            </w:pPr>
            <w:r w:rsidRPr="009F730A">
              <w:rPr>
                <w:i/>
                <w:iCs/>
                <w:lang w:val="de-DE"/>
              </w:rPr>
              <w:t>(die Vorlage muss mit Bezug auf die Situation aller am Zusammenschluss teilnehmenden Unternehmen ausgefüllt werden)</w:t>
            </w:r>
            <w:r w:rsidRPr="009F730A">
              <w:rPr>
                <w:i/>
                <w:iCs/>
                <w:lang w:val="de-DE"/>
              </w:rPr>
              <w:br/>
            </w:r>
            <w:r w:rsidRPr="009F730A">
              <w:rPr>
                <w:i/>
                <w:iCs/>
                <w:lang w:val="de-DE"/>
              </w:rPr>
              <w:br/>
            </w:r>
            <w:r w:rsidRPr="009F730A">
              <w:rPr>
                <w:b/>
                <w:bCs/>
                <w:i/>
                <w:iCs/>
                <w:lang w:val="de-DE"/>
              </w:rPr>
              <w:t xml:space="preserve">PARTECIPAZIONE IN FORMA ASSOCIATA </w:t>
            </w:r>
          </w:p>
          <w:p w14:paraId="77EA654F" w14:textId="77777777" w:rsidR="009F730A" w:rsidRPr="00A553CF" w:rsidRDefault="009F730A" w:rsidP="009F730A">
            <w:pPr>
              <w:ind w:right="-1"/>
              <w:rPr>
                <w:i/>
                <w:iCs/>
                <w:lang w:val="it-IT"/>
              </w:rPr>
            </w:pPr>
            <w:r w:rsidRPr="00A553CF">
              <w:rPr>
                <w:i/>
                <w:iCs/>
                <w:lang w:val="it-IT"/>
              </w:rPr>
              <w:t>(il modulo va compilato con riferimento alla situazione di tutti i partecipanti)</w:t>
            </w:r>
          </w:p>
        </w:tc>
      </w:tr>
      <w:tr w:rsidR="009F730A" w:rsidRPr="00010DFB" w14:paraId="15D37DB0" w14:textId="77777777" w:rsidTr="002807E1">
        <w:trPr>
          <w:trHeight w:val="1343"/>
        </w:trPr>
        <w:tc>
          <w:tcPr>
            <w:tcW w:w="9628" w:type="dxa"/>
            <w:gridSpan w:val="3"/>
            <w:hideMark/>
          </w:tcPr>
          <w:p w14:paraId="2FC78F5C" w14:textId="77777777" w:rsidR="009F730A" w:rsidRPr="009F730A" w:rsidRDefault="009F730A" w:rsidP="0089119F">
            <w:pPr>
              <w:ind w:right="-1"/>
              <w:jc w:val="both"/>
              <w:rPr>
                <w:lang w:val="de-DE"/>
              </w:rPr>
            </w:pPr>
            <w:r w:rsidRPr="009F730A">
              <w:rPr>
                <w:lang w:val="de-DE"/>
              </w:rPr>
              <w:t>1. die Sicherheitskosten, die im Zusammenhang mit der Ausführung dieser Ausschreibung stehen und von der Firma getragen werden in Euro im Sinne des Art. 95 Abs. 10 GvD 50/2016 (rein beispielsweise: Kosten, die für die Bildung und Schulung der Arbeiter, die für Tätigkeiten von Seiten der Firma für den Schutz der Gesundheit und der Sicherheit am Arbeitsplatz und die im Zusammenhang mit dieser Ausschreibung stehen)</w:t>
            </w:r>
          </w:p>
        </w:tc>
      </w:tr>
      <w:tr w:rsidR="009F730A" w:rsidRPr="00010DFB" w14:paraId="4FAA5257" w14:textId="77777777" w:rsidTr="003B098C">
        <w:trPr>
          <w:trHeight w:val="1068"/>
        </w:trPr>
        <w:tc>
          <w:tcPr>
            <w:tcW w:w="9628" w:type="dxa"/>
            <w:gridSpan w:val="3"/>
            <w:hideMark/>
          </w:tcPr>
          <w:p w14:paraId="6D89846E" w14:textId="77777777" w:rsidR="009F730A" w:rsidRPr="009F730A" w:rsidRDefault="009F730A" w:rsidP="0089119F">
            <w:pPr>
              <w:ind w:right="-1"/>
              <w:jc w:val="both"/>
              <w:rPr>
                <w:lang w:val="it-IT"/>
              </w:rPr>
            </w:pPr>
            <w:r w:rsidRPr="009F730A">
              <w:rPr>
                <w:lang w:val="it-IT"/>
              </w:rPr>
              <w:t>1. gli oneri per la sicurezza aziendali adottati per lo svolgimento dell’attività riguardanti la gara in oggetto in euro ai sensi dell'art. 95 comma 10 D.Lgs. 50/2016 (a mero titolo esemplificativo: costi collegati alla formazione e all’addestramento dei lavoratori, alle attività gestionali poste in essere dall’azienda per la tutela della salute e la sicurezza sul luogo di lavoro)</w:t>
            </w:r>
          </w:p>
        </w:tc>
      </w:tr>
      <w:tr w:rsidR="009F730A" w:rsidRPr="009F730A" w14:paraId="1A8FA1DB" w14:textId="77777777" w:rsidTr="00EB18AA">
        <w:trPr>
          <w:trHeight w:val="555"/>
        </w:trPr>
        <w:tc>
          <w:tcPr>
            <w:tcW w:w="1882" w:type="dxa"/>
            <w:hideMark/>
          </w:tcPr>
          <w:p w14:paraId="5425C07A" w14:textId="77777777" w:rsidR="009F730A" w:rsidRPr="009F730A" w:rsidRDefault="00033F1D" w:rsidP="009F730A">
            <w:pPr>
              <w:ind w:right="-1"/>
            </w:pPr>
            <w:r>
              <w:t>FEDERFÜHRENDES UNTERNEHMEN</w:t>
            </w:r>
            <w:r w:rsidR="009F730A" w:rsidRPr="009F730A">
              <w:t xml:space="preserve"> / MANDATARIA</w:t>
            </w:r>
          </w:p>
        </w:tc>
        <w:tc>
          <w:tcPr>
            <w:tcW w:w="5509" w:type="dxa"/>
            <w:hideMark/>
          </w:tcPr>
          <w:p w14:paraId="4755DF3D" w14:textId="77777777" w:rsidR="0089119F" w:rsidRDefault="0089119F" w:rsidP="009F730A">
            <w:pPr>
              <w:ind w:right="-1"/>
            </w:pPr>
          </w:p>
          <w:p w14:paraId="4461F59C" w14:textId="77777777" w:rsidR="009F730A" w:rsidRPr="009F730A" w:rsidRDefault="009F730A" w:rsidP="009F730A">
            <w:pPr>
              <w:ind w:right="-1"/>
            </w:pPr>
            <w:r w:rsidRPr="009F730A">
              <w:t>______________________________________________</w:t>
            </w:r>
          </w:p>
        </w:tc>
        <w:tc>
          <w:tcPr>
            <w:tcW w:w="2237" w:type="dxa"/>
            <w:noWrap/>
            <w:hideMark/>
          </w:tcPr>
          <w:p w14:paraId="7D184253" w14:textId="77777777" w:rsidR="009F730A" w:rsidRDefault="009F730A" w:rsidP="009F730A">
            <w:pPr>
              <w:ind w:right="-1"/>
            </w:pPr>
            <w:r w:rsidRPr="009F730A">
              <w:t>__,__ €</w:t>
            </w:r>
          </w:p>
          <w:p w14:paraId="26B5767F" w14:textId="77777777" w:rsidR="00033F1D" w:rsidRPr="009F730A" w:rsidRDefault="00033F1D" w:rsidP="009F730A">
            <w:pPr>
              <w:ind w:right="-1"/>
            </w:pPr>
            <w:r w:rsidRPr="00033F1D">
              <w:t xml:space="preserve">_____% </w:t>
            </w:r>
            <w:r w:rsidRPr="00033F1D">
              <w:rPr>
                <w:i/>
                <w:color w:val="0070C0"/>
              </w:rPr>
              <w:t>(</w:t>
            </w:r>
            <w:r w:rsidR="0089119F">
              <w:rPr>
                <w:i/>
                <w:color w:val="0070C0"/>
              </w:rPr>
              <w:t>für Arbeiten</w:t>
            </w:r>
            <w:r w:rsidR="0089119F" w:rsidRPr="00033F1D">
              <w:rPr>
                <w:i/>
                <w:color w:val="0070C0"/>
              </w:rPr>
              <w:t xml:space="preserve"> </w:t>
            </w:r>
            <w:r w:rsidR="0089119F">
              <w:rPr>
                <w:i/>
                <w:color w:val="0070C0"/>
              </w:rPr>
              <w:t xml:space="preserve">/ </w:t>
            </w:r>
            <w:r w:rsidRPr="00033F1D">
              <w:rPr>
                <w:i/>
                <w:color w:val="0070C0"/>
              </w:rPr>
              <w:t>per lavori)</w:t>
            </w:r>
          </w:p>
        </w:tc>
      </w:tr>
      <w:tr w:rsidR="009F730A" w:rsidRPr="009F730A" w14:paraId="3E270970" w14:textId="77777777" w:rsidTr="00EB18AA">
        <w:trPr>
          <w:trHeight w:val="540"/>
        </w:trPr>
        <w:tc>
          <w:tcPr>
            <w:tcW w:w="1882" w:type="dxa"/>
            <w:hideMark/>
          </w:tcPr>
          <w:p w14:paraId="13411F7C" w14:textId="77777777" w:rsidR="009F730A" w:rsidRPr="009F730A" w:rsidRDefault="009F730A" w:rsidP="009F730A">
            <w:pPr>
              <w:ind w:right="-1"/>
            </w:pPr>
            <w:r w:rsidRPr="009F730A">
              <w:t>TEILNEHMENDES UNTERNEHMEN / MANDANTE</w:t>
            </w:r>
          </w:p>
        </w:tc>
        <w:tc>
          <w:tcPr>
            <w:tcW w:w="5509" w:type="dxa"/>
            <w:hideMark/>
          </w:tcPr>
          <w:p w14:paraId="4461921E" w14:textId="77777777" w:rsidR="0089119F" w:rsidRDefault="0089119F" w:rsidP="009F730A">
            <w:pPr>
              <w:ind w:right="-1"/>
            </w:pPr>
          </w:p>
          <w:p w14:paraId="6E2F59F8" w14:textId="77777777" w:rsidR="009F730A" w:rsidRPr="009F730A" w:rsidRDefault="009F730A" w:rsidP="009F730A">
            <w:pPr>
              <w:ind w:right="-1"/>
            </w:pPr>
            <w:r w:rsidRPr="009F730A">
              <w:t>______________________________________________</w:t>
            </w:r>
          </w:p>
        </w:tc>
        <w:tc>
          <w:tcPr>
            <w:tcW w:w="2237" w:type="dxa"/>
            <w:noWrap/>
            <w:hideMark/>
          </w:tcPr>
          <w:p w14:paraId="299B6D77" w14:textId="77777777" w:rsidR="0089119F" w:rsidRDefault="0089119F" w:rsidP="0089119F">
            <w:pPr>
              <w:ind w:right="-1"/>
            </w:pPr>
            <w:r w:rsidRPr="009F730A">
              <w:t>__,__ €</w:t>
            </w:r>
          </w:p>
          <w:p w14:paraId="4AC33723" w14:textId="77777777" w:rsidR="00033F1D" w:rsidRPr="009F730A" w:rsidRDefault="0089119F" w:rsidP="0089119F">
            <w:pPr>
              <w:ind w:right="-1"/>
            </w:pPr>
            <w:r w:rsidRPr="00033F1D">
              <w:t xml:space="preserve">_____% </w:t>
            </w:r>
            <w:r w:rsidRPr="00033F1D">
              <w:rPr>
                <w:i/>
                <w:color w:val="0070C0"/>
              </w:rPr>
              <w:t>(</w:t>
            </w:r>
            <w:r>
              <w:rPr>
                <w:i/>
                <w:color w:val="0070C0"/>
              </w:rPr>
              <w:t>für Arbeiten</w:t>
            </w:r>
            <w:r w:rsidRPr="00033F1D">
              <w:rPr>
                <w:i/>
                <w:color w:val="0070C0"/>
              </w:rPr>
              <w:t xml:space="preserve"> </w:t>
            </w:r>
            <w:r>
              <w:rPr>
                <w:i/>
                <w:color w:val="0070C0"/>
              </w:rPr>
              <w:t xml:space="preserve">/ </w:t>
            </w:r>
            <w:r w:rsidRPr="00033F1D">
              <w:rPr>
                <w:i/>
                <w:color w:val="0070C0"/>
              </w:rPr>
              <w:t>per lavori)</w:t>
            </w:r>
          </w:p>
        </w:tc>
      </w:tr>
      <w:tr w:rsidR="009F730A" w:rsidRPr="009F730A" w14:paraId="6CF49CAA" w14:textId="77777777" w:rsidTr="00EB18AA">
        <w:trPr>
          <w:trHeight w:val="555"/>
        </w:trPr>
        <w:tc>
          <w:tcPr>
            <w:tcW w:w="1882" w:type="dxa"/>
            <w:hideMark/>
          </w:tcPr>
          <w:p w14:paraId="7AA1F1B7" w14:textId="77777777" w:rsidR="009F730A" w:rsidRPr="009F730A" w:rsidRDefault="009F730A" w:rsidP="009F730A">
            <w:pPr>
              <w:ind w:right="-1"/>
            </w:pPr>
            <w:r w:rsidRPr="009F730A">
              <w:t>TEILNEHMENDES UNTERNEHMEN / MANDANTE</w:t>
            </w:r>
          </w:p>
        </w:tc>
        <w:tc>
          <w:tcPr>
            <w:tcW w:w="5509" w:type="dxa"/>
            <w:hideMark/>
          </w:tcPr>
          <w:p w14:paraId="31C2E621" w14:textId="77777777" w:rsidR="0089119F" w:rsidRDefault="0089119F" w:rsidP="009F730A">
            <w:pPr>
              <w:ind w:right="-1"/>
            </w:pPr>
          </w:p>
          <w:p w14:paraId="1D034227" w14:textId="77777777" w:rsidR="009F730A" w:rsidRPr="009F730A" w:rsidRDefault="009F730A" w:rsidP="009F730A">
            <w:pPr>
              <w:ind w:right="-1"/>
            </w:pPr>
            <w:r w:rsidRPr="009F730A">
              <w:t>_____________________________________________</w:t>
            </w:r>
          </w:p>
        </w:tc>
        <w:tc>
          <w:tcPr>
            <w:tcW w:w="2237" w:type="dxa"/>
            <w:noWrap/>
            <w:hideMark/>
          </w:tcPr>
          <w:p w14:paraId="210D948F" w14:textId="77777777" w:rsidR="0089119F" w:rsidRDefault="0089119F" w:rsidP="0089119F">
            <w:pPr>
              <w:ind w:right="-1"/>
            </w:pPr>
            <w:r w:rsidRPr="009F730A">
              <w:t>__,__ €</w:t>
            </w:r>
          </w:p>
          <w:p w14:paraId="2108E2E1" w14:textId="77777777" w:rsidR="00033F1D" w:rsidRPr="009F730A" w:rsidRDefault="0089119F" w:rsidP="0089119F">
            <w:pPr>
              <w:ind w:right="-1"/>
            </w:pPr>
            <w:r w:rsidRPr="00033F1D">
              <w:t xml:space="preserve">_____% </w:t>
            </w:r>
            <w:r w:rsidRPr="00033F1D">
              <w:rPr>
                <w:i/>
                <w:color w:val="0070C0"/>
              </w:rPr>
              <w:t>(</w:t>
            </w:r>
            <w:r>
              <w:rPr>
                <w:i/>
                <w:color w:val="0070C0"/>
              </w:rPr>
              <w:t>für Arbeiten</w:t>
            </w:r>
            <w:r w:rsidRPr="00033F1D">
              <w:rPr>
                <w:i/>
                <w:color w:val="0070C0"/>
              </w:rPr>
              <w:t xml:space="preserve"> </w:t>
            </w:r>
            <w:r>
              <w:rPr>
                <w:i/>
                <w:color w:val="0070C0"/>
              </w:rPr>
              <w:t xml:space="preserve">/ </w:t>
            </w:r>
            <w:r w:rsidRPr="00033F1D">
              <w:rPr>
                <w:i/>
                <w:color w:val="0070C0"/>
              </w:rPr>
              <w:t>per lavori)</w:t>
            </w:r>
          </w:p>
        </w:tc>
      </w:tr>
      <w:tr w:rsidR="009F730A" w:rsidRPr="009F730A" w14:paraId="0BCFD289" w14:textId="77777777" w:rsidTr="00EB18AA">
        <w:trPr>
          <w:trHeight w:val="555"/>
        </w:trPr>
        <w:tc>
          <w:tcPr>
            <w:tcW w:w="1882" w:type="dxa"/>
            <w:hideMark/>
          </w:tcPr>
          <w:p w14:paraId="7F2B182B" w14:textId="77777777" w:rsidR="009F730A" w:rsidRPr="009F730A" w:rsidRDefault="009F730A" w:rsidP="009F730A">
            <w:pPr>
              <w:ind w:right="-1"/>
            </w:pPr>
            <w:r w:rsidRPr="009F730A">
              <w:t>TEILNEHMENDES UNTERNEHMEN / MANDANTE</w:t>
            </w:r>
          </w:p>
        </w:tc>
        <w:tc>
          <w:tcPr>
            <w:tcW w:w="5509" w:type="dxa"/>
            <w:hideMark/>
          </w:tcPr>
          <w:p w14:paraId="334B37E9" w14:textId="77777777" w:rsidR="0089119F" w:rsidRDefault="0089119F" w:rsidP="009F730A">
            <w:pPr>
              <w:ind w:right="-1"/>
            </w:pPr>
          </w:p>
          <w:p w14:paraId="67ACBD15" w14:textId="77777777" w:rsidR="009F730A" w:rsidRPr="009F730A" w:rsidRDefault="009F730A" w:rsidP="009F730A">
            <w:pPr>
              <w:ind w:right="-1"/>
            </w:pPr>
            <w:r w:rsidRPr="009F730A">
              <w:t>_____________________________________________</w:t>
            </w:r>
            <w:r w:rsidR="0089119F">
              <w:t>_</w:t>
            </w:r>
          </w:p>
        </w:tc>
        <w:tc>
          <w:tcPr>
            <w:tcW w:w="2237" w:type="dxa"/>
            <w:noWrap/>
            <w:hideMark/>
          </w:tcPr>
          <w:p w14:paraId="68DECDDB" w14:textId="77777777" w:rsidR="0089119F" w:rsidRDefault="0089119F" w:rsidP="0089119F">
            <w:pPr>
              <w:ind w:right="-1"/>
            </w:pPr>
            <w:r w:rsidRPr="009F730A">
              <w:t>__,__ €</w:t>
            </w:r>
          </w:p>
          <w:p w14:paraId="468C34BB" w14:textId="77777777" w:rsidR="00033F1D" w:rsidRPr="009F730A" w:rsidRDefault="0089119F" w:rsidP="0089119F">
            <w:pPr>
              <w:ind w:right="-1"/>
            </w:pPr>
            <w:r w:rsidRPr="00033F1D">
              <w:t xml:space="preserve">_____% </w:t>
            </w:r>
            <w:r w:rsidRPr="00033F1D">
              <w:rPr>
                <w:i/>
                <w:color w:val="0070C0"/>
              </w:rPr>
              <w:t>(</w:t>
            </w:r>
            <w:r>
              <w:rPr>
                <w:i/>
                <w:color w:val="0070C0"/>
              </w:rPr>
              <w:t>für Arbeiten</w:t>
            </w:r>
            <w:r w:rsidRPr="00033F1D">
              <w:rPr>
                <w:i/>
                <w:color w:val="0070C0"/>
              </w:rPr>
              <w:t xml:space="preserve"> </w:t>
            </w:r>
            <w:r>
              <w:rPr>
                <w:i/>
                <w:color w:val="0070C0"/>
              </w:rPr>
              <w:t xml:space="preserve">/ </w:t>
            </w:r>
            <w:r w:rsidRPr="00033F1D">
              <w:rPr>
                <w:i/>
                <w:color w:val="0070C0"/>
              </w:rPr>
              <w:t>per lavori)</w:t>
            </w:r>
          </w:p>
        </w:tc>
      </w:tr>
    </w:tbl>
    <w:p w14:paraId="3ECC9B20" w14:textId="77777777" w:rsidR="009F730A" w:rsidRDefault="009F730A">
      <w:pPr>
        <w:rPr>
          <w:lang w:val="de-DE"/>
        </w:rPr>
      </w:pPr>
    </w:p>
    <w:p w14:paraId="4A67EDCC" w14:textId="77777777" w:rsidR="008F50C0" w:rsidRPr="00744A4C" w:rsidRDefault="00CA0325">
      <w:pPr>
        <w:rPr>
          <w:rFonts w:cs="Arial"/>
          <w:i/>
          <w:color w:val="0070C0"/>
          <w:lang w:val="it-IT"/>
        </w:rPr>
      </w:pPr>
      <w:r w:rsidRPr="00744A4C">
        <w:rPr>
          <w:rFonts w:cs="Arial"/>
          <w:i/>
          <w:color w:val="0070C0"/>
          <w:lang w:val="it-IT"/>
        </w:rPr>
        <w:t xml:space="preserve">Auszufüllen auch im Falle anderer Teilnahmeformen (Konsortien, EWIV, Vernetzungen von Unternehmen) / </w:t>
      </w:r>
      <w:r w:rsidR="008F50C0" w:rsidRPr="00744A4C">
        <w:rPr>
          <w:rFonts w:cs="Arial"/>
          <w:i/>
          <w:color w:val="0070C0"/>
          <w:lang w:val="it-IT"/>
        </w:rPr>
        <w:t>Compilare anche in caso di altre forme di partecipazione (consorzi, GEIE, aggregazione di imprese aderenti al contratto di rete)</w:t>
      </w:r>
    </w:p>
    <w:p w14:paraId="101A766A" w14:textId="77777777" w:rsidR="002D40F9" w:rsidRPr="00CA0325" w:rsidRDefault="002D40F9" w:rsidP="00CA0325">
      <w:pPr>
        <w:rPr>
          <w:lang w:val="it-IT"/>
        </w:rPr>
      </w:pPr>
    </w:p>
    <w:sectPr w:rsidR="002D40F9" w:rsidRPr="00CA0325" w:rsidSect="00015A0F">
      <w:headerReference w:type="first" r:id="rId7"/>
      <w:footerReference w:type="first" r:id="rId8"/>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89DC" w14:textId="77777777" w:rsidR="00BC6F3D" w:rsidRDefault="00BC6F3D">
      <w:r>
        <w:separator/>
      </w:r>
    </w:p>
  </w:endnote>
  <w:endnote w:type="continuationSeparator" w:id="0">
    <w:p w14:paraId="645BA7BC" w14:textId="77777777" w:rsidR="00BC6F3D" w:rsidRDefault="00B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F524" w14:textId="77777777" w:rsidR="006208F9" w:rsidRDefault="006208F9" w:rsidP="00367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8909" w14:textId="77777777" w:rsidR="00BC6F3D" w:rsidRDefault="00BC6F3D">
      <w:r>
        <w:separator/>
      </w:r>
    </w:p>
  </w:footnote>
  <w:footnote w:type="continuationSeparator" w:id="0">
    <w:p w14:paraId="5703E502" w14:textId="77777777" w:rsidR="00BC6F3D" w:rsidRDefault="00BC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82CE" w14:textId="77777777" w:rsidR="006208F9" w:rsidRPr="00367A36" w:rsidRDefault="006208F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A342E"/>
    <w:multiLevelType w:val="hybridMultilevel"/>
    <w:tmpl w:val="A13E4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3D"/>
    <w:rsid w:val="00004956"/>
    <w:rsid w:val="00010DFB"/>
    <w:rsid w:val="00015A0F"/>
    <w:rsid w:val="000170C9"/>
    <w:rsid w:val="00033F1D"/>
    <w:rsid w:val="00040C6E"/>
    <w:rsid w:val="00051DA7"/>
    <w:rsid w:val="00070984"/>
    <w:rsid w:val="00075541"/>
    <w:rsid w:val="00087F75"/>
    <w:rsid w:val="000F6112"/>
    <w:rsid w:val="001112B4"/>
    <w:rsid w:val="0011410D"/>
    <w:rsid w:val="00115B5B"/>
    <w:rsid w:val="0016613E"/>
    <w:rsid w:val="00173B69"/>
    <w:rsid w:val="00180310"/>
    <w:rsid w:val="001E6039"/>
    <w:rsid w:val="0020514B"/>
    <w:rsid w:val="002308E3"/>
    <w:rsid w:val="00231672"/>
    <w:rsid w:val="002424B1"/>
    <w:rsid w:val="00261A94"/>
    <w:rsid w:val="002807E1"/>
    <w:rsid w:val="002A3B6D"/>
    <w:rsid w:val="002B218F"/>
    <w:rsid w:val="002B494D"/>
    <w:rsid w:val="002B64CE"/>
    <w:rsid w:val="002D40F9"/>
    <w:rsid w:val="002D4778"/>
    <w:rsid w:val="002E4889"/>
    <w:rsid w:val="00301E95"/>
    <w:rsid w:val="003033B7"/>
    <w:rsid w:val="003567DA"/>
    <w:rsid w:val="00362746"/>
    <w:rsid w:val="003653AE"/>
    <w:rsid w:val="00367A36"/>
    <w:rsid w:val="0039009D"/>
    <w:rsid w:val="0039487F"/>
    <w:rsid w:val="003B098C"/>
    <w:rsid w:val="003B5531"/>
    <w:rsid w:val="003D38D7"/>
    <w:rsid w:val="003F0F49"/>
    <w:rsid w:val="003F545E"/>
    <w:rsid w:val="003F7936"/>
    <w:rsid w:val="00407575"/>
    <w:rsid w:val="00471ACF"/>
    <w:rsid w:val="004757BA"/>
    <w:rsid w:val="004A4B6B"/>
    <w:rsid w:val="004B0C82"/>
    <w:rsid w:val="004B58C9"/>
    <w:rsid w:val="004D0569"/>
    <w:rsid w:val="00500AB0"/>
    <w:rsid w:val="00531E56"/>
    <w:rsid w:val="00560C43"/>
    <w:rsid w:val="005649B6"/>
    <w:rsid w:val="0057452F"/>
    <w:rsid w:val="005847DA"/>
    <w:rsid w:val="0058566C"/>
    <w:rsid w:val="00591A9A"/>
    <w:rsid w:val="00597B64"/>
    <w:rsid w:val="0060650C"/>
    <w:rsid w:val="006143F6"/>
    <w:rsid w:val="006208F9"/>
    <w:rsid w:val="00645EA4"/>
    <w:rsid w:val="00646BF0"/>
    <w:rsid w:val="0065386E"/>
    <w:rsid w:val="00654FE6"/>
    <w:rsid w:val="006725AC"/>
    <w:rsid w:val="00694831"/>
    <w:rsid w:val="006C3231"/>
    <w:rsid w:val="006C3E1C"/>
    <w:rsid w:val="006F0B9D"/>
    <w:rsid w:val="00712885"/>
    <w:rsid w:val="00744A4C"/>
    <w:rsid w:val="00760C0D"/>
    <w:rsid w:val="00766AF7"/>
    <w:rsid w:val="00785630"/>
    <w:rsid w:val="007A515A"/>
    <w:rsid w:val="007B29DE"/>
    <w:rsid w:val="007D3DEB"/>
    <w:rsid w:val="007E125C"/>
    <w:rsid w:val="007F75FE"/>
    <w:rsid w:val="00832C3E"/>
    <w:rsid w:val="0085716A"/>
    <w:rsid w:val="00861DF7"/>
    <w:rsid w:val="008758FD"/>
    <w:rsid w:val="0088120F"/>
    <w:rsid w:val="00881475"/>
    <w:rsid w:val="0089119F"/>
    <w:rsid w:val="00893B39"/>
    <w:rsid w:val="008D7387"/>
    <w:rsid w:val="008E160D"/>
    <w:rsid w:val="008F50C0"/>
    <w:rsid w:val="008F6FF0"/>
    <w:rsid w:val="009036D3"/>
    <w:rsid w:val="009045B4"/>
    <w:rsid w:val="00911E0A"/>
    <w:rsid w:val="00925556"/>
    <w:rsid w:val="00971ACE"/>
    <w:rsid w:val="009C464B"/>
    <w:rsid w:val="009D763C"/>
    <w:rsid w:val="009E1AD3"/>
    <w:rsid w:val="009F3DC8"/>
    <w:rsid w:val="009F72C4"/>
    <w:rsid w:val="009F730A"/>
    <w:rsid w:val="00A00A8B"/>
    <w:rsid w:val="00A15C99"/>
    <w:rsid w:val="00A26D87"/>
    <w:rsid w:val="00A31946"/>
    <w:rsid w:val="00A553CF"/>
    <w:rsid w:val="00A55C89"/>
    <w:rsid w:val="00AC0913"/>
    <w:rsid w:val="00AE0DB0"/>
    <w:rsid w:val="00AE55E9"/>
    <w:rsid w:val="00B1370B"/>
    <w:rsid w:val="00B16C66"/>
    <w:rsid w:val="00B67AED"/>
    <w:rsid w:val="00BB1D02"/>
    <w:rsid w:val="00BB2245"/>
    <w:rsid w:val="00BC3A69"/>
    <w:rsid w:val="00BC6F3D"/>
    <w:rsid w:val="00C13A48"/>
    <w:rsid w:val="00C23EBF"/>
    <w:rsid w:val="00C243B5"/>
    <w:rsid w:val="00C27B65"/>
    <w:rsid w:val="00C371AC"/>
    <w:rsid w:val="00C9140B"/>
    <w:rsid w:val="00CA0325"/>
    <w:rsid w:val="00CD4592"/>
    <w:rsid w:val="00D229BF"/>
    <w:rsid w:val="00D47527"/>
    <w:rsid w:val="00D9252A"/>
    <w:rsid w:val="00DA3D6E"/>
    <w:rsid w:val="00DA65F2"/>
    <w:rsid w:val="00DB1E30"/>
    <w:rsid w:val="00DB6290"/>
    <w:rsid w:val="00DB70E7"/>
    <w:rsid w:val="00DC79F8"/>
    <w:rsid w:val="00DC7CB6"/>
    <w:rsid w:val="00DD74B4"/>
    <w:rsid w:val="00E3398D"/>
    <w:rsid w:val="00E40FF9"/>
    <w:rsid w:val="00E451E4"/>
    <w:rsid w:val="00E53999"/>
    <w:rsid w:val="00E6746C"/>
    <w:rsid w:val="00E8041F"/>
    <w:rsid w:val="00E849EB"/>
    <w:rsid w:val="00E872E8"/>
    <w:rsid w:val="00E933C4"/>
    <w:rsid w:val="00EB18AA"/>
    <w:rsid w:val="00EC5491"/>
    <w:rsid w:val="00EF184F"/>
    <w:rsid w:val="00F131E2"/>
    <w:rsid w:val="00F15228"/>
    <w:rsid w:val="00F45AF1"/>
    <w:rsid w:val="00F461DA"/>
    <w:rsid w:val="00F52C37"/>
    <w:rsid w:val="00F6219A"/>
    <w:rsid w:val="00F87276"/>
    <w:rsid w:val="00FE4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FB8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2885"/>
    <w:rPr>
      <w:rFonts w:ascii="Arial" w:hAnsi="Arial"/>
      <w:noProof/>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12885"/>
    <w:rPr>
      <w:rFonts w:ascii="Tahoma" w:hAnsi="Tahoma" w:cs="Tahoma"/>
      <w:sz w:val="16"/>
      <w:szCs w:val="16"/>
    </w:rPr>
  </w:style>
  <w:style w:type="paragraph" w:styleId="Testocommento">
    <w:name w:val="annotation text"/>
    <w:basedOn w:val="Normale"/>
    <w:link w:val="TestocommentoCarattere"/>
    <w:rsid w:val="00712885"/>
  </w:style>
  <w:style w:type="character" w:customStyle="1" w:styleId="CorpotestoCarattere">
    <w:name w:val="Corpo testo Carattere"/>
    <w:link w:val="Corpotesto"/>
    <w:locked/>
    <w:rsid w:val="00712885"/>
    <w:rPr>
      <w:rFonts w:ascii="Arial" w:hAnsi="Arial" w:cs="Arial"/>
      <w:noProof/>
      <w:lang w:val="en-US" w:eastAsia="en-US" w:bidi="ar-SA"/>
    </w:rPr>
  </w:style>
  <w:style w:type="paragraph" w:styleId="Corpotesto">
    <w:name w:val="Body Text"/>
    <w:basedOn w:val="Normale"/>
    <w:link w:val="CorpotestoCarattere"/>
    <w:rsid w:val="00712885"/>
    <w:pPr>
      <w:spacing w:after="120"/>
    </w:pPr>
    <w:rPr>
      <w:rFonts w:cs="Arial"/>
    </w:rPr>
  </w:style>
  <w:style w:type="paragraph" w:customStyle="1" w:styleId="Testoitaliano">
    <w:name w:val="Testo italiano"/>
    <w:basedOn w:val="Normale"/>
    <w:rsid w:val="00712885"/>
    <w:pPr>
      <w:spacing w:line="240" w:lineRule="exact"/>
      <w:jc w:val="both"/>
    </w:pPr>
    <w:rPr>
      <w:noProof w:val="0"/>
      <w:lang w:val="it-IT"/>
    </w:rPr>
  </w:style>
  <w:style w:type="paragraph" w:customStyle="1" w:styleId="ProtNr">
    <w:name w:val="Prot. Nr."/>
    <w:basedOn w:val="Normale"/>
    <w:rsid w:val="00712885"/>
    <w:pPr>
      <w:spacing w:line="200" w:lineRule="exact"/>
    </w:pPr>
    <w:rPr>
      <w:sz w:val="16"/>
    </w:rPr>
  </w:style>
  <w:style w:type="paragraph" w:customStyle="1" w:styleId="Descrizionedispedizioneedindirizzo">
    <w:name w:val="Descrizione di spedizione ed indirizzo"/>
    <w:basedOn w:val="Normale"/>
    <w:rsid w:val="00712885"/>
    <w:pPr>
      <w:spacing w:line="240" w:lineRule="exact"/>
    </w:pPr>
    <w:rPr>
      <w:noProof w:val="0"/>
      <w:lang w:val="de-DE"/>
    </w:rPr>
  </w:style>
  <w:style w:type="paragraph" w:customStyle="1" w:styleId="E-Mailredattoda">
    <w:name w:val="E-Mail (redatto da)"/>
    <w:basedOn w:val="Normale"/>
    <w:rsid w:val="00712885"/>
    <w:pPr>
      <w:spacing w:line="200" w:lineRule="exact"/>
    </w:pPr>
    <w:rPr>
      <w:noProof w:val="0"/>
      <w:sz w:val="16"/>
      <w:lang w:val="de-DE"/>
    </w:rPr>
  </w:style>
  <w:style w:type="paragraph" w:customStyle="1" w:styleId="Dataluogo">
    <w:name w:val="Data (luogo)"/>
    <w:basedOn w:val="Normale"/>
    <w:rsid w:val="00712885"/>
    <w:pPr>
      <w:spacing w:line="220" w:lineRule="exact"/>
    </w:pPr>
    <w:rPr>
      <w:sz w:val="16"/>
    </w:rPr>
  </w:style>
  <w:style w:type="paragraph" w:customStyle="1" w:styleId="NomeCognome">
    <w:name w:val="Nome Cognome"/>
    <w:basedOn w:val="Normale"/>
    <w:rsid w:val="00712885"/>
    <w:pPr>
      <w:spacing w:line="240" w:lineRule="exact"/>
      <w:jc w:val="right"/>
    </w:pPr>
    <w:rPr>
      <w:noProof w:val="0"/>
      <w:lang w:val="de-DE"/>
    </w:rPr>
  </w:style>
  <w:style w:type="character" w:styleId="Rimandocommento">
    <w:name w:val="annotation reference"/>
    <w:basedOn w:val="Carpredefinitoparagrafo"/>
    <w:rsid w:val="00712885"/>
    <w:rPr>
      <w:sz w:val="16"/>
      <w:szCs w:val="16"/>
    </w:rPr>
  </w:style>
  <w:style w:type="paragraph" w:styleId="Intestazione">
    <w:name w:val="header"/>
    <w:basedOn w:val="Normale"/>
    <w:rsid w:val="006725AC"/>
    <w:pPr>
      <w:tabs>
        <w:tab w:val="center" w:pos="4536"/>
        <w:tab w:val="right" w:pos="9072"/>
      </w:tabs>
    </w:pPr>
  </w:style>
  <w:style w:type="paragraph" w:styleId="Pidipagina">
    <w:name w:val="footer"/>
    <w:basedOn w:val="Normale"/>
    <w:rsid w:val="006725AC"/>
    <w:pPr>
      <w:tabs>
        <w:tab w:val="center" w:pos="4536"/>
        <w:tab w:val="right" w:pos="9072"/>
      </w:tabs>
    </w:pPr>
  </w:style>
  <w:style w:type="paragraph" w:customStyle="1" w:styleId="NameNachname">
    <w:name w:val="Name Nachname"/>
    <w:basedOn w:val="Normale"/>
    <w:rsid w:val="006725AC"/>
    <w:pPr>
      <w:spacing w:line="240" w:lineRule="exact"/>
      <w:jc w:val="right"/>
    </w:pPr>
  </w:style>
  <w:style w:type="paragraph" w:styleId="Soggettocommento">
    <w:name w:val="annotation subject"/>
    <w:basedOn w:val="Testocommento"/>
    <w:next w:val="Testocommento"/>
    <w:semiHidden/>
    <w:rsid w:val="006725AC"/>
    <w:rPr>
      <w:b/>
      <w:bCs/>
    </w:rPr>
  </w:style>
  <w:style w:type="character" w:styleId="Collegamentoipertestuale">
    <w:name w:val="Hyperlink"/>
    <w:basedOn w:val="Carpredefinitoparagrafo"/>
    <w:rsid w:val="00DC7CB6"/>
    <w:rPr>
      <w:color w:val="0000FF"/>
      <w:u w:val="single"/>
    </w:rPr>
  </w:style>
  <w:style w:type="character" w:styleId="Numeropagina">
    <w:name w:val="page number"/>
    <w:basedOn w:val="Carpredefinitoparagrafo"/>
    <w:rsid w:val="00367A36"/>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7D3DEB"/>
    <w:pPr>
      <w:spacing w:after="160" w:line="240" w:lineRule="exact"/>
    </w:pPr>
    <w:rPr>
      <w:rFonts w:ascii="Tahoma" w:hAnsi="Tahoma" w:cs="Tahoma"/>
      <w:noProof w:val="0"/>
    </w:rPr>
  </w:style>
  <w:style w:type="paragraph" w:styleId="Testodelblocco">
    <w:name w:val="Block Text"/>
    <w:basedOn w:val="Normale"/>
    <w:rsid w:val="00E6746C"/>
    <w:pPr>
      <w:spacing w:before="200" w:after="200"/>
      <w:ind w:left="200" w:right="200"/>
      <w:jc w:val="both"/>
    </w:pPr>
    <w:rPr>
      <w:rFonts w:cs="Arial"/>
      <w:i/>
      <w:iCs/>
      <w:noProof w:val="0"/>
      <w:color w:val="000000"/>
      <w:sz w:val="24"/>
      <w:szCs w:val="24"/>
      <w:lang w:val="it-IT" w:eastAsia="it-IT"/>
    </w:rPr>
  </w:style>
  <w:style w:type="table" w:styleId="Grigliatabella">
    <w:name w:val="Table Grid"/>
    <w:basedOn w:val="Tabellanormale"/>
    <w:rsid w:val="00E6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ZchnZchn">
    <w:name w:val="Carattere Carattere Zchn Zchn"/>
    <w:basedOn w:val="Normale"/>
    <w:rsid w:val="00E6746C"/>
    <w:pPr>
      <w:spacing w:after="160" w:line="240" w:lineRule="exact"/>
    </w:pPr>
    <w:rPr>
      <w:rFonts w:ascii="Tahoma" w:hAnsi="Tahoma" w:cs="Tahoma"/>
      <w:noProof w:val="0"/>
    </w:rPr>
  </w:style>
  <w:style w:type="paragraph" w:customStyle="1" w:styleId="Char1CarattereZchnZchn">
    <w:name w:val="Char1 Carattere Zchn Zchn"/>
    <w:basedOn w:val="Normale"/>
    <w:rsid w:val="006C3231"/>
    <w:pPr>
      <w:spacing w:after="160" w:line="240" w:lineRule="exact"/>
    </w:pPr>
    <w:rPr>
      <w:rFonts w:ascii="Tahoma" w:hAnsi="Tahoma" w:cs="Tahoma"/>
      <w:noProof w:val="0"/>
    </w:rPr>
  </w:style>
  <w:style w:type="character" w:customStyle="1" w:styleId="TestocommentoCarattere">
    <w:name w:val="Testo commento Carattere"/>
    <w:basedOn w:val="Carpredefinitoparagrafo"/>
    <w:link w:val="Testocommento"/>
    <w:rsid w:val="009D763C"/>
    <w:rPr>
      <w:rFonts w:ascii="Arial" w:hAnsi="Arial"/>
      <w:noProof/>
      <w:lang w:val="en-US" w:eastAsia="en-US"/>
    </w:rPr>
  </w:style>
  <w:style w:type="paragraph" w:styleId="Paragrafoelenco">
    <w:name w:val="List Paragraph"/>
    <w:basedOn w:val="Normale"/>
    <w:uiPriority w:val="34"/>
    <w:qFormat/>
    <w:rsid w:val="00FE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3970">
      <w:bodyDiv w:val="1"/>
      <w:marLeft w:val="0"/>
      <w:marRight w:val="0"/>
      <w:marTop w:val="0"/>
      <w:marBottom w:val="0"/>
      <w:divBdr>
        <w:top w:val="none" w:sz="0" w:space="0" w:color="auto"/>
        <w:left w:val="none" w:sz="0" w:space="0" w:color="auto"/>
        <w:bottom w:val="none" w:sz="0" w:space="0" w:color="auto"/>
        <w:right w:val="none" w:sz="0" w:space="0" w:color="auto"/>
      </w:divBdr>
    </w:div>
    <w:div w:id="782765502">
      <w:bodyDiv w:val="1"/>
      <w:marLeft w:val="0"/>
      <w:marRight w:val="0"/>
      <w:marTop w:val="0"/>
      <w:marBottom w:val="0"/>
      <w:divBdr>
        <w:top w:val="none" w:sz="0" w:space="0" w:color="auto"/>
        <w:left w:val="none" w:sz="0" w:space="0" w:color="auto"/>
        <w:bottom w:val="none" w:sz="0" w:space="0" w:color="auto"/>
        <w:right w:val="none" w:sz="0" w:space="0" w:color="auto"/>
      </w:divBdr>
    </w:div>
    <w:div w:id="1412384412">
      <w:bodyDiv w:val="1"/>
      <w:marLeft w:val="0"/>
      <w:marRight w:val="0"/>
      <w:marTop w:val="0"/>
      <w:marBottom w:val="0"/>
      <w:divBdr>
        <w:top w:val="none" w:sz="0" w:space="0" w:color="auto"/>
        <w:left w:val="none" w:sz="0" w:space="0" w:color="auto"/>
        <w:bottom w:val="none" w:sz="0" w:space="0" w:color="auto"/>
        <w:right w:val="none" w:sz="0" w:space="0" w:color="auto"/>
      </w:divBdr>
    </w:div>
    <w:div w:id="1551574304">
      <w:bodyDiv w:val="1"/>
      <w:marLeft w:val="0"/>
      <w:marRight w:val="0"/>
      <w:marTop w:val="0"/>
      <w:marBottom w:val="0"/>
      <w:divBdr>
        <w:top w:val="none" w:sz="0" w:space="0" w:color="auto"/>
        <w:left w:val="none" w:sz="0" w:space="0" w:color="auto"/>
        <w:bottom w:val="none" w:sz="0" w:space="0" w:color="auto"/>
        <w:right w:val="none" w:sz="0" w:space="0" w:color="auto"/>
      </w:divBdr>
    </w:div>
    <w:div w:id="15622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2_All.richiesta costi manod_sicurezza_SITO</Template>
  <TotalTime>0</TotalTime>
  <Pages>3</Pages>
  <Words>662</Words>
  <Characters>4294</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Prot</vt:lpstr>
      <vt:lpstr>Prot</vt:lpstr>
    </vt:vector>
  </TitlesOfParts>
  <Company>prov.bz</Company>
  <LinksUpToDate>false</LinksUpToDate>
  <CharactersWithSpaces>4947</CharactersWithSpaces>
  <SharedDoc>false</SharedDoc>
  <HLinks>
    <vt:vector size="6" baseType="variant">
      <vt:variant>
        <vt:i4>7733336</vt:i4>
      </vt:variant>
      <vt:variant>
        <vt:i4>12</vt:i4>
      </vt:variant>
      <vt:variant>
        <vt:i4>0</vt:i4>
      </vt:variant>
      <vt:variant>
        <vt:i4>5</vt:i4>
      </vt:variant>
      <vt:variant>
        <vt:lpwstr>mailto:sabine.kofler@provinz.bz.it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Andrigo, Elisa</dc:creator>
  <cp:keywords/>
  <cp:lastModifiedBy>Andrigo, Elisa</cp:lastModifiedBy>
  <cp:revision>4</cp:revision>
  <cp:lastPrinted>2017-02-09T10:58:00Z</cp:lastPrinted>
  <dcterms:created xsi:type="dcterms:W3CDTF">2022-09-28T14:39:00Z</dcterms:created>
  <dcterms:modified xsi:type="dcterms:W3CDTF">2022-10-27T07:32:00Z</dcterms:modified>
</cp:coreProperties>
</file>