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061" w:rsidRPr="00A3131A" w:rsidRDefault="00AA3061" w:rsidP="00AA3061">
      <w:pPr>
        <w:jc w:val="center"/>
        <w:rPr>
          <w:rFonts w:ascii="Arial Black" w:hAnsi="Arial Black" w:cs="Arial"/>
          <w:color w:val="FF0000"/>
          <w:sz w:val="48"/>
        </w:rPr>
      </w:pPr>
      <w:r w:rsidRPr="00A3131A">
        <w:rPr>
          <w:rFonts w:ascii="Arial Black" w:hAnsi="Arial Black" w:cs="Arial"/>
          <w:color w:val="FF0000"/>
          <w:sz w:val="48"/>
        </w:rPr>
        <w:t>ANWEISUNGEN ZUM BRANDSCHUTZ</w:t>
      </w:r>
    </w:p>
    <w:p w:rsidR="00AA3061" w:rsidRPr="00A3131A" w:rsidRDefault="00AA3061" w:rsidP="00AA3061">
      <w:pPr>
        <w:jc w:val="center"/>
        <w:rPr>
          <w:rFonts w:ascii="Arial" w:hAnsi="Arial" w:cs="Arial"/>
          <w:sz w:val="28"/>
          <w:szCs w:val="28"/>
        </w:rPr>
      </w:pPr>
    </w:p>
    <w:p w:rsidR="00AA3061" w:rsidRPr="00A3131A" w:rsidRDefault="00AA3061" w:rsidP="00AA3061">
      <w:pPr>
        <w:jc w:val="center"/>
        <w:rPr>
          <w:rFonts w:ascii="Arial" w:hAnsi="Arial" w:cs="Arial"/>
          <w:b/>
          <w:sz w:val="32"/>
          <w:szCs w:val="28"/>
        </w:rPr>
      </w:pPr>
      <w:r w:rsidRPr="00A3131A">
        <w:rPr>
          <w:rFonts w:ascii="Arial" w:hAnsi="Arial" w:cs="Arial"/>
          <w:b/>
          <w:sz w:val="32"/>
          <w:szCs w:val="28"/>
        </w:rPr>
        <w:t>Verhalten im Alltag:</w:t>
      </w:r>
    </w:p>
    <w:p w:rsidR="00AA3061" w:rsidRPr="00A3131A" w:rsidRDefault="00AA3061" w:rsidP="00AA3061">
      <w:pPr>
        <w:jc w:val="center"/>
        <w:rPr>
          <w:rFonts w:ascii="Arial" w:hAnsi="Arial" w:cs="Arial"/>
          <w:sz w:val="28"/>
          <w:szCs w:val="28"/>
        </w:rPr>
      </w:pPr>
    </w:p>
    <w:p w:rsidR="00AA3061" w:rsidRPr="00A3131A" w:rsidRDefault="00AA3061" w:rsidP="00876A5F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8"/>
          <w:szCs w:val="28"/>
        </w:rPr>
      </w:pPr>
      <w:r w:rsidRPr="00A3131A">
        <w:rPr>
          <w:rFonts w:ascii="Arial" w:hAnsi="Arial" w:cs="Arial"/>
          <w:sz w:val="28"/>
          <w:szCs w:val="28"/>
        </w:rPr>
        <w:t>Es muss für Ordnung und Sauberkeit i</w:t>
      </w:r>
      <w:r w:rsidR="00B4164E" w:rsidRPr="00A3131A">
        <w:rPr>
          <w:rFonts w:ascii="Arial" w:hAnsi="Arial" w:cs="Arial"/>
          <w:sz w:val="28"/>
          <w:szCs w:val="28"/>
        </w:rPr>
        <w:t>m gesamten Gebäude</w:t>
      </w:r>
      <w:r w:rsidRPr="00A3131A">
        <w:rPr>
          <w:rFonts w:ascii="Arial" w:hAnsi="Arial" w:cs="Arial"/>
          <w:sz w:val="28"/>
          <w:szCs w:val="28"/>
        </w:rPr>
        <w:t xml:space="preserve"> gesorgt werden</w:t>
      </w:r>
      <w:r w:rsidR="00B4164E" w:rsidRPr="00A3131A">
        <w:rPr>
          <w:rFonts w:ascii="Arial" w:hAnsi="Arial" w:cs="Arial"/>
          <w:sz w:val="28"/>
          <w:szCs w:val="28"/>
        </w:rPr>
        <w:t>:</w:t>
      </w:r>
      <w:r w:rsidRPr="00A3131A">
        <w:rPr>
          <w:rFonts w:ascii="Arial" w:hAnsi="Arial" w:cs="Arial"/>
          <w:sz w:val="28"/>
          <w:szCs w:val="28"/>
        </w:rPr>
        <w:t xml:space="preserve"> Flure, Treppen und Ausgänge dürfen nicht verstellt werden, da diese im Notfall als Fluchtweg dienen.</w:t>
      </w:r>
    </w:p>
    <w:p w:rsidR="00AA3061" w:rsidRDefault="00AA3061" w:rsidP="00876A5F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8"/>
          <w:szCs w:val="28"/>
        </w:rPr>
      </w:pPr>
      <w:r w:rsidRPr="00A3131A">
        <w:rPr>
          <w:rFonts w:ascii="Arial" w:hAnsi="Arial" w:cs="Arial"/>
          <w:sz w:val="28"/>
          <w:szCs w:val="28"/>
        </w:rPr>
        <w:t xml:space="preserve">Bestehende Brandschutztüren dürfen nicht </w:t>
      </w:r>
      <w:r w:rsidR="00CA2BBF">
        <w:rPr>
          <w:rFonts w:ascii="Arial" w:hAnsi="Arial" w:cs="Arial"/>
          <w:sz w:val="28"/>
          <w:szCs w:val="28"/>
        </w:rPr>
        <w:t xml:space="preserve">mit Keilen oder anderen Gegenständen </w:t>
      </w:r>
      <w:r w:rsidRPr="00A3131A">
        <w:rPr>
          <w:rFonts w:ascii="Arial" w:hAnsi="Arial" w:cs="Arial"/>
          <w:sz w:val="28"/>
          <w:szCs w:val="28"/>
        </w:rPr>
        <w:t>offengehalten werden (z.B. die Tür zur Garage, zu den Kellern oder der Heizanlage) da sie sonst ihre</w:t>
      </w:r>
      <w:r w:rsidR="00846E80">
        <w:rPr>
          <w:rFonts w:ascii="Arial" w:hAnsi="Arial" w:cs="Arial"/>
          <w:sz w:val="28"/>
          <w:szCs w:val="28"/>
        </w:rPr>
        <w:t>n</w:t>
      </w:r>
      <w:r w:rsidRPr="00A3131A">
        <w:rPr>
          <w:rFonts w:ascii="Arial" w:hAnsi="Arial" w:cs="Arial"/>
          <w:sz w:val="28"/>
          <w:szCs w:val="28"/>
        </w:rPr>
        <w:t xml:space="preserve"> Funktion</w:t>
      </w:r>
      <w:r w:rsidR="00846E80">
        <w:rPr>
          <w:rFonts w:ascii="Arial" w:hAnsi="Arial" w:cs="Arial"/>
          <w:sz w:val="28"/>
          <w:szCs w:val="28"/>
        </w:rPr>
        <w:t>en</w:t>
      </w:r>
      <w:r w:rsidRPr="00A3131A">
        <w:rPr>
          <w:rFonts w:ascii="Arial" w:hAnsi="Arial" w:cs="Arial"/>
          <w:sz w:val="28"/>
          <w:szCs w:val="28"/>
        </w:rPr>
        <w:t>, den Rauch und die Hitze im Brandfall a</w:t>
      </w:r>
      <w:r w:rsidR="00B4164E" w:rsidRPr="00A3131A">
        <w:rPr>
          <w:rFonts w:ascii="Arial" w:hAnsi="Arial" w:cs="Arial"/>
          <w:sz w:val="28"/>
          <w:szCs w:val="28"/>
        </w:rPr>
        <w:t>uf</w:t>
      </w:r>
      <w:r w:rsidRPr="00A3131A">
        <w:rPr>
          <w:rFonts w:ascii="Arial" w:hAnsi="Arial" w:cs="Arial"/>
          <w:sz w:val="28"/>
          <w:szCs w:val="28"/>
        </w:rPr>
        <w:t>zuhalten, nicht nachkommen und sich der Brand auf das gesamte Gebäude ausweiten kann.</w:t>
      </w:r>
    </w:p>
    <w:p w:rsidR="00CA2BBF" w:rsidRPr="00A3131A" w:rsidRDefault="00CA2BBF" w:rsidP="00746396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Lagern Sie keine Flüssiggasbehälter (LPG, GPL) </w:t>
      </w:r>
      <w:r w:rsidR="00746396">
        <w:rPr>
          <w:rFonts w:ascii="Arial" w:hAnsi="Arial" w:cs="Arial"/>
          <w:sz w:val="28"/>
          <w:szCs w:val="28"/>
        </w:rPr>
        <w:t>in unterirdischen Räumen</w:t>
      </w:r>
      <w:r>
        <w:rPr>
          <w:rFonts w:ascii="Arial" w:hAnsi="Arial" w:cs="Arial"/>
          <w:sz w:val="28"/>
          <w:szCs w:val="28"/>
        </w:rPr>
        <w:t>.</w:t>
      </w:r>
      <w:r w:rsidR="00746396">
        <w:rPr>
          <w:rFonts w:ascii="Arial" w:hAnsi="Arial" w:cs="Arial"/>
          <w:sz w:val="28"/>
          <w:szCs w:val="28"/>
        </w:rPr>
        <w:t xml:space="preserve"> Die Lagerung von </w:t>
      </w:r>
      <w:r w:rsidR="00746396" w:rsidRPr="00746396">
        <w:rPr>
          <w:rFonts w:ascii="Arial" w:hAnsi="Arial" w:cs="Arial"/>
          <w:sz w:val="28"/>
          <w:szCs w:val="28"/>
        </w:rPr>
        <w:t xml:space="preserve">Behältern in </w:t>
      </w:r>
      <w:r w:rsidR="00746396">
        <w:rPr>
          <w:rFonts w:ascii="Arial" w:hAnsi="Arial" w:cs="Arial"/>
          <w:sz w:val="28"/>
          <w:szCs w:val="28"/>
        </w:rPr>
        <w:t>Wohnräumen</w:t>
      </w:r>
      <w:r w:rsidR="00746396" w:rsidRPr="00746396">
        <w:rPr>
          <w:rFonts w:ascii="Arial" w:hAnsi="Arial" w:cs="Arial"/>
          <w:sz w:val="28"/>
          <w:szCs w:val="28"/>
        </w:rPr>
        <w:t xml:space="preserve"> unterliegt </w:t>
      </w:r>
      <w:r w:rsidR="00126BD5">
        <w:rPr>
          <w:rFonts w:ascii="Arial" w:hAnsi="Arial" w:cs="Arial"/>
          <w:sz w:val="28"/>
          <w:szCs w:val="28"/>
        </w:rPr>
        <w:t xml:space="preserve">den </w:t>
      </w:r>
      <w:r w:rsidR="00746396" w:rsidRPr="00746396">
        <w:rPr>
          <w:rFonts w:ascii="Arial" w:hAnsi="Arial" w:cs="Arial"/>
          <w:sz w:val="28"/>
          <w:szCs w:val="28"/>
        </w:rPr>
        <w:t>Einschränkungen</w:t>
      </w:r>
      <w:r w:rsidR="00126BD5">
        <w:rPr>
          <w:rFonts w:ascii="Arial" w:hAnsi="Arial" w:cs="Arial"/>
          <w:sz w:val="28"/>
          <w:szCs w:val="28"/>
        </w:rPr>
        <w:t xml:space="preserve"> laut der Norm UNI 7131</w:t>
      </w:r>
      <w:r w:rsidR="00746396" w:rsidRPr="00746396">
        <w:rPr>
          <w:rFonts w:ascii="Arial" w:hAnsi="Arial" w:cs="Arial"/>
          <w:sz w:val="28"/>
          <w:szCs w:val="28"/>
        </w:rPr>
        <w:t>.</w:t>
      </w:r>
    </w:p>
    <w:p w:rsidR="00AA3061" w:rsidRPr="00A3131A" w:rsidRDefault="00AA3061" w:rsidP="00876A5F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8"/>
          <w:szCs w:val="28"/>
        </w:rPr>
      </w:pPr>
      <w:r w:rsidRPr="00A3131A">
        <w:rPr>
          <w:rFonts w:ascii="Arial" w:hAnsi="Arial" w:cs="Arial"/>
          <w:sz w:val="28"/>
          <w:szCs w:val="28"/>
        </w:rPr>
        <w:t xml:space="preserve">Es dürfen keine Änderungen an den Sicherheitseinrichtungen vorgenommen werden (Wandhydranten, Feuerlöscher, Notbeleuchtung, Beschilderung). </w:t>
      </w:r>
      <w:r w:rsidRPr="00DF49E1">
        <w:rPr>
          <w:rFonts w:ascii="Arial" w:hAnsi="Arial" w:cs="Arial"/>
          <w:b/>
          <w:sz w:val="28"/>
          <w:szCs w:val="28"/>
        </w:rPr>
        <w:t>Eventuelle Mängel müssen umgehend dem Verwalter gemeldet werden</w:t>
      </w:r>
      <w:r w:rsidR="00B4164E" w:rsidRPr="00DF49E1">
        <w:rPr>
          <w:rFonts w:ascii="Arial" w:hAnsi="Arial" w:cs="Arial"/>
          <w:b/>
          <w:sz w:val="28"/>
          <w:szCs w:val="28"/>
        </w:rPr>
        <w:t>!</w:t>
      </w:r>
      <w:r w:rsidRPr="00A3131A">
        <w:rPr>
          <w:rFonts w:ascii="Arial" w:hAnsi="Arial" w:cs="Arial"/>
          <w:sz w:val="28"/>
          <w:szCs w:val="28"/>
        </w:rPr>
        <w:t xml:space="preserve"> </w:t>
      </w:r>
    </w:p>
    <w:p w:rsidR="00AA3061" w:rsidRPr="00CA2BBF" w:rsidRDefault="00CA2BBF" w:rsidP="00AA3061">
      <w:pPr>
        <w:rPr>
          <w:rFonts w:ascii="Arial" w:hAnsi="Arial" w:cs="Arial"/>
          <w:sz w:val="28"/>
          <w:szCs w:val="28"/>
        </w:rPr>
      </w:pPr>
      <w:r w:rsidRPr="00CA2BB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4482E5" wp14:editId="355E59F1">
                <wp:simplePos x="0" y="0"/>
                <wp:positionH relativeFrom="column">
                  <wp:posOffset>-232567</wp:posOffset>
                </wp:positionH>
                <wp:positionV relativeFrom="paragraph">
                  <wp:posOffset>147754</wp:posOffset>
                </wp:positionV>
                <wp:extent cx="6935470" cy="5884752"/>
                <wp:effectExtent l="0" t="0" r="17780" b="2095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5470" cy="588475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110E9" id="Rechteck 2" o:spid="_x0000_s1026" style="position:absolute;margin-left:-18.3pt;margin-top:11.65pt;width:546.1pt;height:463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" fillcolor="#d8d8d8 [2732]" strokecolor="#d8d8d8 [2732]" strokeweight="1pt"/>
            </w:pict>
          </mc:Fallback>
        </mc:AlternateContent>
      </w:r>
    </w:p>
    <w:p w:rsidR="00AA3061" w:rsidRPr="00CA2BBF" w:rsidRDefault="00AA3061" w:rsidP="00AA3061">
      <w:pPr>
        <w:jc w:val="center"/>
        <w:rPr>
          <w:rFonts w:ascii="Arial" w:hAnsi="Arial" w:cs="Arial"/>
          <w:b/>
          <w:sz w:val="28"/>
          <w:szCs w:val="28"/>
        </w:rPr>
      </w:pPr>
      <w:r w:rsidRPr="00CA2BBF">
        <w:rPr>
          <w:rFonts w:ascii="Arial" w:hAnsi="Arial" w:cs="Arial"/>
          <w:b/>
          <w:sz w:val="28"/>
          <w:szCs w:val="28"/>
        </w:rPr>
        <w:t>Verhalten im Brandfall:</w:t>
      </w:r>
    </w:p>
    <w:p w:rsidR="00AA3061" w:rsidRPr="00CA2BBF" w:rsidRDefault="00AA3061" w:rsidP="00AA3061">
      <w:pPr>
        <w:rPr>
          <w:rFonts w:ascii="Arial" w:hAnsi="Arial" w:cs="Arial"/>
          <w:sz w:val="28"/>
          <w:szCs w:val="28"/>
        </w:rPr>
      </w:pPr>
    </w:p>
    <w:p w:rsidR="00827996" w:rsidRPr="00CA2BBF" w:rsidRDefault="00827996" w:rsidP="00876A5F">
      <w:pPr>
        <w:pStyle w:val="Paragrafoelenco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CA2BBF">
        <w:rPr>
          <w:rFonts w:ascii="Arial" w:hAnsi="Arial" w:cs="Arial"/>
          <w:sz w:val="28"/>
          <w:szCs w:val="28"/>
        </w:rPr>
        <w:t>Ruhe</w:t>
      </w:r>
      <w:r w:rsidR="00126BD5" w:rsidRPr="00126BD5">
        <w:rPr>
          <w:rFonts w:ascii="Arial" w:hAnsi="Arial" w:cs="Arial"/>
          <w:sz w:val="28"/>
          <w:szCs w:val="28"/>
        </w:rPr>
        <w:t xml:space="preserve"> </w:t>
      </w:r>
      <w:r w:rsidR="00126BD5">
        <w:rPr>
          <w:rFonts w:ascii="Arial" w:hAnsi="Arial" w:cs="Arial"/>
          <w:sz w:val="28"/>
          <w:szCs w:val="28"/>
        </w:rPr>
        <w:t>b</w:t>
      </w:r>
      <w:r w:rsidR="00126BD5" w:rsidRPr="00CA2BBF">
        <w:rPr>
          <w:rFonts w:ascii="Arial" w:hAnsi="Arial" w:cs="Arial"/>
          <w:sz w:val="28"/>
          <w:szCs w:val="28"/>
        </w:rPr>
        <w:t>ewahren</w:t>
      </w:r>
      <w:r w:rsidRPr="00CA2BBF">
        <w:rPr>
          <w:rFonts w:ascii="Arial" w:hAnsi="Arial" w:cs="Arial"/>
          <w:sz w:val="28"/>
          <w:szCs w:val="28"/>
        </w:rPr>
        <w:t>!</w:t>
      </w:r>
    </w:p>
    <w:p w:rsidR="00AA3061" w:rsidRPr="00CA2BBF" w:rsidRDefault="00126BD5" w:rsidP="00876A5F">
      <w:pPr>
        <w:pStyle w:val="Paragrafoelenco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AA3061" w:rsidRPr="00CA2BBF">
        <w:rPr>
          <w:rFonts w:ascii="Arial" w:hAnsi="Arial" w:cs="Arial"/>
          <w:sz w:val="28"/>
          <w:szCs w:val="28"/>
        </w:rPr>
        <w:t>ich und andere Personen vom Rauch fern</w:t>
      </w:r>
      <w:r>
        <w:rPr>
          <w:rFonts w:ascii="Arial" w:hAnsi="Arial" w:cs="Arial"/>
          <w:sz w:val="28"/>
          <w:szCs w:val="28"/>
        </w:rPr>
        <w:t xml:space="preserve"> halten</w:t>
      </w:r>
      <w:r w:rsidR="00827996" w:rsidRPr="00CA2BBF">
        <w:rPr>
          <w:rFonts w:ascii="Arial" w:hAnsi="Arial" w:cs="Arial"/>
          <w:sz w:val="28"/>
          <w:szCs w:val="28"/>
        </w:rPr>
        <w:t>!</w:t>
      </w:r>
      <w:r w:rsidR="00876A5F" w:rsidRPr="00CA2BBF">
        <w:rPr>
          <w:rFonts w:ascii="Arial" w:hAnsi="Arial" w:cs="Arial"/>
          <w:noProof/>
          <w:sz w:val="28"/>
          <w:szCs w:val="28"/>
        </w:rPr>
        <w:t xml:space="preserve"> </w:t>
      </w:r>
    </w:p>
    <w:p w:rsidR="00AA3061" w:rsidRPr="00681C0A" w:rsidRDefault="00126BD5" w:rsidP="00876A5F">
      <w:pPr>
        <w:pStyle w:val="Paragrafoelenco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="00CA2BBF">
        <w:rPr>
          <w:rFonts w:ascii="Arial" w:hAnsi="Arial" w:cs="Arial"/>
          <w:sz w:val="28"/>
          <w:szCs w:val="28"/>
        </w:rPr>
        <w:t xml:space="preserve">nverzüglich </w:t>
      </w:r>
      <w:r w:rsidR="00827996" w:rsidRPr="00CA2BBF">
        <w:rPr>
          <w:rFonts w:ascii="Arial" w:hAnsi="Arial" w:cs="Arial"/>
          <w:sz w:val="28"/>
          <w:szCs w:val="28"/>
        </w:rPr>
        <w:t>den Notruf ab</w:t>
      </w:r>
      <w:r>
        <w:rPr>
          <w:rFonts w:ascii="Arial" w:hAnsi="Arial" w:cs="Arial"/>
          <w:sz w:val="28"/>
          <w:szCs w:val="28"/>
        </w:rPr>
        <w:t>setzen</w:t>
      </w:r>
      <w:r w:rsidR="00827996" w:rsidRPr="00CA2BBF">
        <w:rPr>
          <w:rFonts w:ascii="Arial" w:hAnsi="Arial" w:cs="Arial"/>
          <w:sz w:val="28"/>
          <w:szCs w:val="28"/>
        </w:rPr>
        <w:t xml:space="preserve">: </w:t>
      </w:r>
      <w:proofErr w:type="gramStart"/>
      <w:r w:rsidR="00827996" w:rsidRPr="00CA2BBF">
        <w:rPr>
          <w:rFonts w:ascii="Arial" w:hAnsi="Arial" w:cs="Arial"/>
          <w:b/>
          <w:color w:val="FF0000"/>
          <w:sz w:val="28"/>
          <w:szCs w:val="28"/>
        </w:rPr>
        <w:t>112</w:t>
      </w:r>
      <w:r w:rsidR="007F15AE" w:rsidRPr="007F15AE">
        <w:rPr>
          <w:rFonts w:ascii="Arial" w:hAnsi="Arial" w:cs="Arial"/>
          <w:b/>
          <w:sz w:val="28"/>
          <w:szCs w:val="28"/>
        </w:rPr>
        <w:t xml:space="preserve"> </w:t>
      </w:r>
      <w:r w:rsidR="007F15AE" w:rsidRPr="00681C0A">
        <w:rPr>
          <w:rFonts w:ascii="Arial" w:hAnsi="Arial" w:cs="Arial"/>
          <w:sz w:val="28"/>
          <w:szCs w:val="28"/>
        </w:rPr>
        <w:t>!</w:t>
      </w:r>
      <w:proofErr w:type="gramEnd"/>
    </w:p>
    <w:p w:rsidR="00126BD5" w:rsidRPr="00126BD5" w:rsidRDefault="00126BD5" w:rsidP="00126BD5">
      <w:pPr>
        <w:spacing w:line="276" w:lineRule="auto"/>
        <w:jc w:val="both"/>
        <w:rPr>
          <w:rFonts w:ascii="Arial" w:hAnsi="Arial" w:cs="Arial"/>
          <w:i/>
          <w:szCs w:val="28"/>
          <w:highlight w:val="cyan"/>
        </w:rPr>
      </w:pPr>
      <w:r w:rsidRPr="00126BD5">
        <w:rPr>
          <w:rFonts w:ascii="Arial" w:hAnsi="Arial" w:cs="Arial"/>
          <w:b/>
          <w:i/>
          <w:szCs w:val="28"/>
          <w:highlight w:val="cyan"/>
        </w:rPr>
        <w:t>Fall 1:</w:t>
      </w:r>
      <w:r w:rsidRPr="00126BD5">
        <w:rPr>
          <w:rFonts w:ascii="Arial" w:hAnsi="Arial" w:cs="Arial"/>
          <w:i/>
          <w:szCs w:val="28"/>
          <w:highlight w:val="cyan"/>
        </w:rPr>
        <w:t xml:space="preserve"> Gebäude mit Dämmung ohne ausreichende Brandschutzeigenschaften oder Gebäude, die für Feuerwehrfahrzeuge nicht zugänglich sind (z.B. mit sehr engen Zufahrtswegen):</w:t>
      </w:r>
    </w:p>
    <w:p w:rsidR="00126BD5" w:rsidRPr="00681C0A" w:rsidRDefault="00126BD5" w:rsidP="00126BD5">
      <w:pPr>
        <w:pStyle w:val="Paragrafoelenco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8"/>
          <w:szCs w:val="28"/>
          <w:highlight w:val="cyan"/>
        </w:rPr>
      </w:pPr>
      <w:r>
        <w:rPr>
          <w:rFonts w:ascii="Arial" w:hAnsi="Arial" w:cs="Arial"/>
          <w:sz w:val="28"/>
          <w:szCs w:val="28"/>
          <w:highlight w:val="cyan"/>
        </w:rPr>
        <w:t>D</w:t>
      </w:r>
      <w:r w:rsidRPr="00126BD5">
        <w:rPr>
          <w:rFonts w:ascii="Arial" w:hAnsi="Arial" w:cs="Arial"/>
          <w:sz w:val="28"/>
          <w:szCs w:val="28"/>
          <w:highlight w:val="cyan"/>
        </w:rPr>
        <w:t>as Gebäude</w:t>
      </w:r>
      <w:r>
        <w:rPr>
          <w:rFonts w:ascii="Arial" w:hAnsi="Arial" w:cs="Arial"/>
          <w:sz w:val="28"/>
          <w:szCs w:val="28"/>
          <w:highlight w:val="cyan"/>
        </w:rPr>
        <w:t xml:space="preserve"> sofort und geordnet evakuieren</w:t>
      </w:r>
      <w:r w:rsidRPr="00126BD5">
        <w:rPr>
          <w:rFonts w:ascii="Arial" w:hAnsi="Arial" w:cs="Arial"/>
          <w:sz w:val="28"/>
          <w:szCs w:val="28"/>
          <w:highlight w:val="cyan"/>
        </w:rPr>
        <w:t xml:space="preserve">. </w:t>
      </w:r>
      <w:r w:rsidRPr="00681C0A">
        <w:rPr>
          <w:rFonts w:ascii="Arial" w:hAnsi="Arial" w:cs="Arial"/>
          <w:sz w:val="28"/>
          <w:szCs w:val="28"/>
          <w:highlight w:val="cyan"/>
        </w:rPr>
        <w:t xml:space="preserve">Türen und Fenster hinter </w:t>
      </w:r>
      <w:r w:rsidR="00681C0A" w:rsidRPr="00681C0A">
        <w:rPr>
          <w:rFonts w:ascii="Arial" w:hAnsi="Arial" w:cs="Arial"/>
          <w:sz w:val="28"/>
          <w:szCs w:val="28"/>
          <w:highlight w:val="cyan"/>
        </w:rPr>
        <w:t>sich schließen</w:t>
      </w:r>
      <w:r w:rsidRPr="00681C0A">
        <w:rPr>
          <w:rFonts w:ascii="Arial" w:hAnsi="Arial" w:cs="Arial"/>
          <w:sz w:val="28"/>
          <w:szCs w:val="28"/>
          <w:highlight w:val="cyan"/>
        </w:rPr>
        <w:t>!</w:t>
      </w:r>
    </w:p>
    <w:p w:rsidR="00A3131A" w:rsidRPr="00CA2BBF" w:rsidRDefault="00681C0A" w:rsidP="00A3131A">
      <w:pPr>
        <w:pStyle w:val="Paragrafoelenco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Sich umgehend ins </w:t>
      </w:r>
      <w:r w:rsidR="00827996" w:rsidRPr="00CA2BBF">
        <w:rPr>
          <w:rFonts w:ascii="Arial" w:hAnsi="Arial" w:cs="Arial"/>
          <w:sz w:val="28"/>
          <w:szCs w:val="28"/>
        </w:rPr>
        <w:t>Freie</w:t>
      </w:r>
      <w:r>
        <w:rPr>
          <w:rFonts w:ascii="Arial" w:hAnsi="Arial" w:cs="Arial"/>
          <w:sz w:val="28"/>
          <w:szCs w:val="28"/>
        </w:rPr>
        <w:t xml:space="preserve"> begeben</w:t>
      </w:r>
      <w:r w:rsidR="00CA2BBF">
        <w:rPr>
          <w:rFonts w:ascii="Arial" w:hAnsi="Arial" w:cs="Arial"/>
          <w:sz w:val="28"/>
          <w:szCs w:val="28"/>
        </w:rPr>
        <w:t>,</w:t>
      </w:r>
      <w:r w:rsidR="00A3131A" w:rsidRPr="00CA2BBF">
        <w:rPr>
          <w:rFonts w:ascii="Arial" w:hAnsi="Arial" w:cs="Arial"/>
          <w:sz w:val="28"/>
          <w:szCs w:val="28"/>
        </w:rPr>
        <w:t xml:space="preserve"> wenn möglich </w:t>
      </w:r>
      <w:r>
        <w:rPr>
          <w:rFonts w:ascii="Arial" w:hAnsi="Arial" w:cs="Arial"/>
          <w:sz w:val="28"/>
          <w:szCs w:val="28"/>
        </w:rPr>
        <w:t xml:space="preserve">zum vordefinierten Sammelplatz oder </w:t>
      </w:r>
      <w:r w:rsidR="00A3131A" w:rsidRPr="00CA2BBF">
        <w:rPr>
          <w:rFonts w:ascii="Arial" w:hAnsi="Arial" w:cs="Arial"/>
          <w:sz w:val="28"/>
          <w:szCs w:val="28"/>
        </w:rPr>
        <w:t>auf die öffentliche Straße</w:t>
      </w:r>
      <w:r w:rsidR="00CA2BBF">
        <w:rPr>
          <w:rFonts w:ascii="Arial" w:hAnsi="Arial" w:cs="Arial"/>
          <w:sz w:val="28"/>
          <w:szCs w:val="28"/>
        </w:rPr>
        <w:t>.</w:t>
      </w:r>
    </w:p>
    <w:p w:rsidR="00AA3061" w:rsidRPr="00CA2BBF" w:rsidRDefault="00681C0A" w:rsidP="00A3131A">
      <w:pPr>
        <w:pStyle w:val="Paragrafoelenco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Treppen verwenden um das Gebäude zu verlassen. K</w:t>
      </w:r>
      <w:r w:rsidR="00827996" w:rsidRPr="00CA2BBF">
        <w:rPr>
          <w:rFonts w:ascii="Arial" w:hAnsi="Arial" w:cs="Arial"/>
          <w:sz w:val="28"/>
          <w:szCs w:val="28"/>
        </w:rPr>
        <w:t>eine Aufzüge</w:t>
      </w:r>
      <w:r>
        <w:rPr>
          <w:rFonts w:ascii="Arial" w:hAnsi="Arial" w:cs="Arial"/>
          <w:sz w:val="28"/>
          <w:szCs w:val="28"/>
        </w:rPr>
        <w:t xml:space="preserve"> b</w:t>
      </w:r>
      <w:r w:rsidRPr="00CA2BBF">
        <w:rPr>
          <w:rFonts w:ascii="Arial" w:hAnsi="Arial" w:cs="Arial"/>
          <w:sz w:val="28"/>
          <w:szCs w:val="28"/>
        </w:rPr>
        <w:t>enutzen</w:t>
      </w:r>
      <w:r w:rsidR="00827996" w:rsidRPr="00CA2BBF">
        <w:rPr>
          <w:rFonts w:ascii="Arial" w:hAnsi="Arial" w:cs="Arial"/>
          <w:sz w:val="28"/>
          <w:szCs w:val="28"/>
        </w:rPr>
        <w:t>!</w:t>
      </w:r>
    </w:p>
    <w:p w:rsidR="00681C0A" w:rsidRPr="00681C0A" w:rsidRDefault="00681C0A" w:rsidP="00681C0A">
      <w:pPr>
        <w:pStyle w:val="Paragrafoelenco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AA3061" w:rsidRPr="00CA2BBF">
        <w:rPr>
          <w:rFonts w:ascii="Arial" w:hAnsi="Arial" w:cs="Arial"/>
          <w:sz w:val="28"/>
          <w:szCs w:val="28"/>
        </w:rPr>
        <w:t xml:space="preserve">eim Verlassen des Gebäudes die noch anwesenden Personen </w:t>
      </w:r>
      <w:r>
        <w:rPr>
          <w:rFonts w:ascii="Arial" w:hAnsi="Arial" w:cs="Arial"/>
          <w:sz w:val="28"/>
          <w:szCs w:val="28"/>
        </w:rPr>
        <w:t>w</w:t>
      </w:r>
      <w:r w:rsidRPr="00CA2BBF">
        <w:rPr>
          <w:rFonts w:ascii="Arial" w:hAnsi="Arial" w:cs="Arial"/>
          <w:sz w:val="28"/>
          <w:szCs w:val="28"/>
        </w:rPr>
        <w:t xml:space="preserve">arnen </w:t>
      </w:r>
      <w:r w:rsidR="00AA3061" w:rsidRPr="00CA2BBF">
        <w:rPr>
          <w:rFonts w:ascii="Arial" w:hAnsi="Arial" w:cs="Arial"/>
          <w:sz w:val="28"/>
          <w:szCs w:val="28"/>
        </w:rPr>
        <w:t>und Personen mit Beeinträchtigung</w:t>
      </w:r>
      <w:r>
        <w:rPr>
          <w:rFonts w:ascii="Arial" w:hAnsi="Arial" w:cs="Arial"/>
          <w:sz w:val="28"/>
          <w:szCs w:val="28"/>
        </w:rPr>
        <w:t xml:space="preserve"> helfen</w:t>
      </w:r>
      <w:r w:rsidR="00827996" w:rsidRPr="00CA2BBF">
        <w:rPr>
          <w:rFonts w:ascii="Arial" w:hAnsi="Arial" w:cs="Arial"/>
          <w:sz w:val="28"/>
          <w:szCs w:val="28"/>
        </w:rPr>
        <w:t>!</w:t>
      </w:r>
    </w:p>
    <w:p w:rsidR="00681C0A" w:rsidRPr="00681C0A" w:rsidRDefault="00681C0A" w:rsidP="00681C0A">
      <w:pPr>
        <w:spacing w:line="276" w:lineRule="auto"/>
        <w:jc w:val="both"/>
        <w:rPr>
          <w:rFonts w:ascii="Arial" w:hAnsi="Arial" w:cs="Arial"/>
          <w:i/>
          <w:sz w:val="22"/>
          <w:szCs w:val="28"/>
          <w:highlight w:val="magenta"/>
        </w:rPr>
      </w:pPr>
      <w:r w:rsidRPr="00681C0A">
        <w:rPr>
          <w:rFonts w:ascii="Arial" w:hAnsi="Arial" w:cs="Arial"/>
          <w:b/>
          <w:i/>
          <w:sz w:val="22"/>
          <w:szCs w:val="28"/>
          <w:highlight w:val="magenta"/>
        </w:rPr>
        <w:t xml:space="preserve">Fall 2: </w:t>
      </w:r>
      <w:r w:rsidRPr="00681C0A">
        <w:rPr>
          <w:rFonts w:ascii="Arial" w:hAnsi="Arial" w:cs="Arial"/>
          <w:i/>
          <w:sz w:val="22"/>
          <w:szCs w:val="28"/>
          <w:highlight w:val="magenta"/>
        </w:rPr>
        <w:t>Gebäude ohne Dämmung oder mit Verkleidung mit ausreichenden Brandschutzeigenschaften (</w:t>
      </w:r>
      <w:r>
        <w:rPr>
          <w:rFonts w:ascii="Arial" w:hAnsi="Arial" w:cs="Arial"/>
          <w:i/>
          <w:sz w:val="22"/>
          <w:szCs w:val="28"/>
          <w:highlight w:val="magenta"/>
        </w:rPr>
        <w:t xml:space="preserve">schwer entflammbar </w:t>
      </w:r>
      <w:r w:rsidRPr="00681C0A">
        <w:rPr>
          <w:rFonts w:ascii="Arial" w:hAnsi="Arial" w:cs="Arial"/>
          <w:i/>
          <w:sz w:val="22"/>
          <w:szCs w:val="28"/>
          <w:highlight w:val="magenta"/>
        </w:rPr>
        <w:t>oder</w:t>
      </w:r>
      <w:r>
        <w:rPr>
          <w:rFonts w:ascii="Arial" w:hAnsi="Arial" w:cs="Arial"/>
          <w:i/>
          <w:sz w:val="22"/>
          <w:szCs w:val="28"/>
          <w:highlight w:val="magenta"/>
        </w:rPr>
        <w:t xml:space="preserve"> mit Brandriegel in jedem Stockwerk</w:t>
      </w:r>
      <w:r w:rsidRPr="00681C0A">
        <w:rPr>
          <w:rFonts w:ascii="Arial" w:hAnsi="Arial" w:cs="Arial"/>
          <w:i/>
          <w:sz w:val="22"/>
          <w:szCs w:val="28"/>
          <w:highlight w:val="magenta"/>
        </w:rPr>
        <w:t xml:space="preserve">), </w:t>
      </w:r>
      <w:r>
        <w:rPr>
          <w:rFonts w:ascii="Arial" w:hAnsi="Arial" w:cs="Arial"/>
          <w:i/>
          <w:sz w:val="22"/>
          <w:szCs w:val="28"/>
          <w:highlight w:val="magenta"/>
        </w:rPr>
        <w:t xml:space="preserve">und </w:t>
      </w:r>
      <w:r w:rsidRPr="00681C0A">
        <w:rPr>
          <w:rFonts w:ascii="Arial" w:hAnsi="Arial" w:cs="Arial"/>
          <w:i/>
          <w:sz w:val="22"/>
          <w:szCs w:val="28"/>
          <w:highlight w:val="magenta"/>
        </w:rPr>
        <w:t xml:space="preserve">in jedem Fall von Feuerwehrfahrzeugen </w:t>
      </w:r>
      <w:r>
        <w:rPr>
          <w:rFonts w:ascii="Arial" w:hAnsi="Arial" w:cs="Arial"/>
          <w:i/>
          <w:sz w:val="22"/>
          <w:szCs w:val="28"/>
          <w:highlight w:val="magenta"/>
        </w:rPr>
        <w:t>erreichbar</w:t>
      </w:r>
      <w:r w:rsidRPr="00681C0A">
        <w:rPr>
          <w:rFonts w:ascii="Arial" w:hAnsi="Arial" w:cs="Arial"/>
          <w:i/>
          <w:sz w:val="22"/>
          <w:szCs w:val="28"/>
          <w:highlight w:val="magenta"/>
        </w:rPr>
        <w:t>:</w:t>
      </w:r>
    </w:p>
    <w:p w:rsidR="00681C0A" w:rsidRPr="00681C0A" w:rsidRDefault="00681C0A" w:rsidP="00681C0A">
      <w:pPr>
        <w:pStyle w:val="Paragrafoelenco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8"/>
          <w:szCs w:val="28"/>
          <w:highlight w:val="magenta"/>
        </w:rPr>
      </w:pPr>
      <w:r w:rsidRPr="00681C0A">
        <w:rPr>
          <w:rFonts w:ascii="Arial" w:hAnsi="Arial" w:cs="Arial"/>
          <w:sz w:val="28"/>
          <w:szCs w:val="28"/>
          <w:highlight w:val="magenta"/>
        </w:rPr>
        <w:t>Hat der Rauch die Fluchtwege (Atrium, Flure, Treppen) erreicht, so dass eine sichere</w:t>
      </w:r>
      <w:bookmarkStart w:id="0" w:name="_GoBack"/>
      <w:bookmarkEnd w:id="0"/>
      <w:r w:rsidRPr="00681C0A">
        <w:rPr>
          <w:rFonts w:ascii="Arial" w:hAnsi="Arial" w:cs="Arial"/>
          <w:sz w:val="28"/>
          <w:szCs w:val="28"/>
          <w:highlight w:val="magenta"/>
        </w:rPr>
        <w:t xml:space="preserve"> </w:t>
      </w:r>
      <w:r>
        <w:rPr>
          <w:rFonts w:ascii="Arial" w:hAnsi="Arial" w:cs="Arial"/>
          <w:sz w:val="28"/>
          <w:szCs w:val="28"/>
          <w:highlight w:val="magenta"/>
        </w:rPr>
        <w:t>Flucht</w:t>
      </w:r>
      <w:r w:rsidRPr="00681C0A">
        <w:rPr>
          <w:rFonts w:ascii="Arial" w:hAnsi="Arial" w:cs="Arial"/>
          <w:sz w:val="28"/>
          <w:szCs w:val="28"/>
          <w:highlight w:val="magenta"/>
        </w:rPr>
        <w:t xml:space="preserve"> nach außen nicht mehr möglich ist, in der Wohnung bei geschlossener Tür auf Hilfe</w:t>
      </w:r>
      <w:r>
        <w:rPr>
          <w:rFonts w:ascii="Arial" w:hAnsi="Arial" w:cs="Arial"/>
          <w:sz w:val="28"/>
          <w:szCs w:val="28"/>
          <w:highlight w:val="magenta"/>
        </w:rPr>
        <w:t xml:space="preserve"> abwarten</w:t>
      </w:r>
      <w:r w:rsidRPr="00681C0A">
        <w:rPr>
          <w:rFonts w:ascii="Arial" w:hAnsi="Arial" w:cs="Arial"/>
          <w:sz w:val="28"/>
          <w:szCs w:val="28"/>
          <w:highlight w:val="magenta"/>
        </w:rPr>
        <w:t xml:space="preserve">. </w:t>
      </w:r>
      <w:r>
        <w:rPr>
          <w:rFonts w:ascii="Arial" w:hAnsi="Arial" w:cs="Arial"/>
          <w:sz w:val="28"/>
          <w:szCs w:val="28"/>
          <w:highlight w:val="magenta"/>
        </w:rPr>
        <w:t>Ein</w:t>
      </w:r>
      <w:r w:rsidRPr="00681C0A">
        <w:rPr>
          <w:rFonts w:ascii="Arial" w:hAnsi="Arial" w:cs="Arial"/>
          <w:sz w:val="28"/>
          <w:szCs w:val="28"/>
          <w:highlight w:val="magenta"/>
        </w:rPr>
        <w:t xml:space="preserve"> Fenster in der rauchfreien Zone</w:t>
      </w:r>
      <w:r>
        <w:rPr>
          <w:rFonts w:ascii="Arial" w:hAnsi="Arial" w:cs="Arial"/>
          <w:sz w:val="28"/>
          <w:szCs w:val="28"/>
          <w:highlight w:val="magenta"/>
        </w:rPr>
        <w:t xml:space="preserve"> öffnen</w:t>
      </w:r>
      <w:r w:rsidRPr="00681C0A">
        <w:rPr>
          <w:rFonts w:ascii="Arial" w:hAnsi="Arial" w:cs="Arial"/>
          <w:sz w:val="28"/>
          <w:szCs w:val="28"/>
          <w:highlight w:val="magenta"/>
        </w:rPr>
        <w:t xml:space="preserve"> und </w:t>
      </w:r>
      <w:r>
        <w:rPr>
          <w:rFonts w:ascii="Arial" w:hAnsi="Arial" w:cs="Arial"/>
          <w:sz w:val="28"/>
          <w:szCs w:val="28"/>
          <w:highlight w:val="magenta"/>
        </w:rPr>
        <w:t xml:space="preserve">auf sich </w:t>
      </w:r>
      <w:r w:rsidRPr="00681C0A">
        <w:rPr>
          <w:rFonts w:ascii="Arial" w:hAnsi="Arial" w:cs="Arial"/>
          <w:sz w:val="28"/>
          <w:szCs w:val="28"/>
          <w:highlight w:val="magenta"/>
        </w:rPr>
        <w:t>aufmerksam</w:t>
      </w:r>
      <w:r>
        <w:rPr>
          <w:rFonts w:ascii="Arial" w:hAnsi="Arial" w:cs="Arial"/>
          <w:sz w:val="28"/>
          <w:szCs w:val="28"/>
          <w:highlight w:val="magenta"/>
        </w:rPr>
        <w:t xml:space="preserve"> machen</w:t>
      </w:r>
      <w:r w:rsidRPr="00681C0A">
        <w:rPr>
          <w:rFonts w:ascii="Arial" w:hAnsi="Arial" w:cs="Arial"/>
          <w:sz w:val="28"/>
          <w:szCs w:val="28"/>
          <w:highlight w:val="magenta"/>
        </w:rPr>
        <w:t>; Notruf</w:t>
      </w:r>
      <w:r>
        <w:rPr>
          <w:rFonts w:ascii="Arial" w:hAnsi="Arial" w:cs="Arial"/>
          <w:sz w:val="28"/>
          <w:szCs w:val="28"/>
          <w:highlight w:val="magenta"/>
        </w:rPr>
        <w:t xml:space="preserve"> wiederholen</w:t>
      </w:r>
      <w:r w:rsidRPr="00681C0A">
        <w:rPr>
          <w:rFonts w:ascii="Arial" w:hAnsi="Arial" w:cs="Arial"/>
          <w:sz w:val="28"/>
          <w:szCs w:val="28"/>
          <w:highlight w:val="magenta"/>
        </w:rPr>
        <w:t xml:space="preserve">: </w:t>
      </w:r>
      <w:proofErr w:type="gramStart"/>
      <w:r w:rsidRPr="00681C0A">
        <w:rPr>
          <w:rFonts w:ascii="Arial" w:hAnsi="Arial" w:cs="Arial"/>
          <w:b/>
          <w:color w:val="FF0000"/>
          <w:sz w:val="28"/>
          <w:szCs w:val="28"/>
          <w:highlight w:val="magenta"/>
        </w:rPr>
        <w:t>112</w:t>
      </w:r>
      <w:r>
        <w:rPr>
          <w:rFonts w:ascii="Arial" w:hAnsi="Arial" w:cs="Arial"/>
          <w:b/>
          <w:color w:val="FF0000"/>
          <w:sz w:val="28"/>
          <w:szCs w:val="28"/>
          <w:highlight w:val="magenta"/>
        </w:rPr>
        <w:t xml:space="preserve"> </w:t>
      </w:r>
      <w:r w:rsidRPr="00681C0A">
        <w:rPr>
          <w:rFonts w:ascii="Arial" w:hAnsi="Arial" w:cs="Arial"/>
          <w:sz w:val="28"/>
          <w:szCs w:val="28"/>
          <w:highlight w:val="magenta"/>
        </w:rPr>
        <w:t>!</w:t>
      </w:r>
      <w:proofErr w:type="gramEnd"/>
    </w:p>
    <w:p w:rsidR="0092264B" w:rsidRDefault="00AA3061" w:rsidP="00876A5F">
      <w:pPr>
        <w:pStyle w:val="Paragrafoelenco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CA2BBF">
        <w:rPr>
          <w:rFonts w:ascii="Arial" w:hAnsi="Arial" w:cs="Arial"/>
          <w:sz w:val="28"/>
          <w:szCs w:val="28"/>
        </w:rPr>
        <w:t>Auf de</w:t>
      </w:r>
      <w:r w:rsidR="006C6E1F">
        <w:rPr>
          <w:rFonts w:ascii="Arial" w:hAnsi="Arial" w:cs="Arial"/>
          <w:sz w:val="28"/>
          <w:szCs w:val="28"/>
        </w:rPr>
        <w:t>r</w:t>
      </w:r>
      <w:r w:rsidRPr="00CA2BBF">
        <w:rPr>
          <w:rFonts w:ascii="Arial" w:hAnsi="Arial" w:cs="Arial"/>
          <w:sz w:val="28"/>
          <w:szCs w:val="28"/>
        </w:rPr>
        <w:t xml:space="preserve"> öffentlichen </w:t>
      </w:r>
      <w:r w:rsidR="006C6E1F">
        <w:rPr>
          <w:rFonts w:ascii="Arial" w:hAnsi="Arial" w:cs="Arial"/>
          <w:sz w:val="28"/>
          <w:szCs w:val="28"/>
        </w:rPr>
        <w:t>Straße</w:t>
      </w:r>
      <w:r w:rsidRPr="00CA2BBF">
        <w:rPr>
          <w:rFonts w:ascii="Arial" w:hAnsi="Arial" w:cs="Arial"/>
          <w:sz w:val="28"/>
          <w:szCs w:val="28"/>
        </w:rPr>
        <w:t xml:space="preserve"> angekommen</w:t>
      </w:r>
      <w:r w:rsidR="001006A6" w:rsidRPr="00CA2BBF">
        <w:rPr>
          <w:rFonts w:ascii="Arial" w:hAnsi="Arial" w:cs="Arial"/>
          <w:sz w:val="28"/>
          <w:szCs w:val="28"/>
        </w:rPr>
        <w:t>,</w:t>
      </w:r>
      <w:r w:rsidRPr="00CA2BBF">
        <w:rPr>
          <w:rFonts w:ascii="Arial" w:hAnsi="Arial" w:cs="Arial"/>
          <w:sz w:val="28"/>
          <w:szCs w:val="28"/>
        </w:rPr>
        <w:t xml:space="preserve"> </w:t>
      </w:r>
      <w:r w:rsidR="0053108C" w:rsidRPr="00CA2BBF">
        <w:rPr>
          <w:rFonts w:ascii="Arial" w:hAnsi="Arial" w:cs="Arial"/>
          <w:sz w:val="28"/>
          <w:szCs w:val="28"/>
        </w:rPr>
        <w:t xml:space="preserve">versammeln Sie sich zu einer Gruppe </w:t>
      </w:r>
      <w:r w:rsidRPr="00CA2BBF">
        <w:rPr>
          <w:rFonts w:ascii="Arial" w:hAnsi="Arial" w:cs="Arial"/>
          <w:sz w:val="28"/>
          <w:szCs w:val="28"/>
        </w:rPr>
        <w:t xml:space="preserve">um die Arbeit der </w:t>
      </w:r>
      <w:r w:rsidR="0053108C" w:rsidRPr="00CA2BBF">
        <w:rPr>
          <w:rFonts w:ascii="Arial" w:hAnsi="Arial" w:cs="Arial"/>
          <w:sz w:val="28"/>
          <w:szCs w:val="28"/>
        </w:rPr>
        <w:t>Feuerwehr</w:t>
      </w:r>
      <w:r w:rsidRPr="00CA2BBF">
        <w:rPr>
          <w:rFonts w:ascii="Arial" w:hAnsi="Arial" w:cs="Arial"/>
          <w:sz w:val="28"/>
          <w:szCs w:val="28"/>
        </w:rPr>
        <w:t xml:space="preserve"> nicht zu behindern und für eventuelle Fragen </w:t>
      </w:r>
      <w:r w:rsidR="0053108C" w:rsidRPr="00CA2BBF">
        <w:rPr>
          <w:rFonts w:ascii="Arial" w:hAnsi="Arial" w:cs="Arial"/>
          <w:sz w:val="28"/>
          <w:szCs w:val="28"/>
        </w:rPr>
        <w:t xml:space="preserve">zur </w:t>
      </w:r>
      <w:r w:rsidRPr="00CA2BBF">
        <w:rPr>
          <w:rFonts w:ascii="Arial" w:hAnsi="Arial" w:cs="Arial"/>
          <w:sz w:val="28"/>
          <w:szCs w:val="28"/>
        </w:rPr>
        <w:t xml:space="preserve">verfügbar </w:t>
      </w:r>
      <w:r w:rsidR="0053108C" w:rsidRPr="00CA2BBF">
        <w:rPr>
          <w:rFonts w:ascii="Arial" w:hAnsi="Arial" w:cs="Arial"/>
          <w:sz w:val="28"/>
          <w:szCs w:val="28"/>
        </w:rPr>
        <w:t>zu stehen (z.B. ob sich noch Personen im Gebäude befinden</w:t>
      </w:r>
      <w:r w:rsidR="00CA2BBF">
        <w:rPr>
          <w:rFonts w:ascii="Arial" w:hAnsi="Arial" w:cs="Arial"/>
          <w:sz w:val="28"/>
          <w:szCs w:val="28"/>
        </w:rPr>
        <w:t>, Position des Absperrventiles für die Erdgaszuleitung usw</w:t>
      </w:r>
      <w:r w:rsidR="004020F8">
        <w:rPr>
          <w:rFonts w:ascii="Arial" w:hAnsi="Arial" w:cs="Arial"/>
          <w:sz w:val="28"/>
          <w:szCs w:val="28"/>
        </w:rPr>
        <w:t>.</w:t>
      </w:r>
      <w:r w:rsidR="0053108C" w:rsidRPr="00CA2BBF">
        <w:rPr>
          <w:rFonts w:ascii="Arial" w:hAnsi="Arial" w:cs="Arial"/>
          <w:sz w:val="28"/>
          <w:szCs w:val="28"/>
        </w:rPr>
        <w:t>)</w:t>
      </w:r>
      <w:r w:rsidR="007F15AE">
        <w:rPr>
          <w:rFonts w:ascii="Arial" w:hAnsi="Arial" w:cs="Arial"/>
          <w:sz w:val="28"/>
          <w:szCs w:val="28"/>
        </w:rPr>
        <w:t>!</w:t>
      </w:r>
    </w:p>
    <w:p w:rsidR="00681C0A" w:rsidRPr="00EB667A" w:rsidRDefault="00681C0A" w:rsidP="00681C0A">
      <w:pPr>
        <w:jc w:val="center"/>
        <w:rPr>
          <w:rFonts w:ascii="Arial" w:hAnsi="Arial" w:cs="Arial"/>
          <w:b/>
          <w:i/>
          <w:highlight w:val="yellow"/>
        </w:rPr>
      </w:pPr>
      <w:r w:rsidRPr="00EB667A">
        <w:rPr>
          <w:rFonts w:ascii="Arial" w:hAnsi="Arial" w:cs="Arial"/>
          <w:b/>
          <w:i/>
          <w:highlight w:val="yellow"/>
        </w:rPr>
        <w:t>Den nicht zutreffenden Fall löschen (</w:t>
      </w:r>
      <w:r w:rsidRPr="00EB667A">
        <w:rPr>
          <w:rFonts w:ascii="Arial" w:hAnsi="Arial" w:cs="Arial"/>
          <w:b/>
          <w:i/>
          <w:highlight w:val="cyan"/>
        </w:rPr>
        <w:t>Fall 1</w:t>
      </w:r>
      <w:r w:rsidRPr="00EB667A">
        <w:rPr>
          <w:rFonts w:ascii="Arial" w:hAnsi="Arial" w:cs="Arial"/>
          <w:b/>
          <w:i/>
          <w:highlight w:val="yellow"/>
        </w:rPr>
        <w:t xml:space="preserve"> oder </w:t>
      </w:r>
      <w:r w:rsidRPr="00EB667A">
        <w:rPr>
          <w:rFonts w:ascii="Arial" w:hAnsi="Arial" w:cs="Arial"/>
          <w:b/>
          <w:i/>
          <w:highlight w:val="magenta"/>
        </w:rPr>
        <w:t>Fall 2</w:t>
      </w:r>
      <w:r w:rsidRPr="00EB667A">
        <w:rPr>
          <w:rFonts w:ascii="Arial" w:hAnsi="Arial" w:cs="Arial"/>
          <w:b/>
          <w:i/>
          <w:highlight w:val="yellow"/>
        </w:rPr>
        <w:t>)</w:t>
      </w:r>
    </w:p>
    <w:sectPr w:rsidR="00681C0A" w:rsidRPr="00EB667A" w:rsidSect="00AA3061">
      <w:pgSz w:w="11906" w:h="16838"/>
      <w:pgMar w:top="567" w:right="851" w:bottom="567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15278"/>
    <w:multiLevelType w:val="hybridMultilevel"/>
    <w:tmpl w:val="363CFA00"/>
    <w:lvl w:ilvl="0" w:tplc="D87CB7B0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A78DC"/>
    <w:multiLevelType w:val="hybridMultilevel"/>
    <w:tmpl w:val="AD7C0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319E3"/>
    <w:multiLevelType w:val="hybridMultilevel"/>
    <w:tmpl w:val="97BEDF9C"/>
    <w:lvl w:ilvl="0" w:tplc="F18E92A0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72B5C"/>
    <w:multiLevelType w:val="hybridMultilevel"/>
    <w:tmpl w:val="34088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25347"/>
    <w:multiLevelType w:val="hybridMultilevel"/>
    <w:tmpl w:val="2A124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B76"/>
    <w:rsid w:val="00021B76"/>
    <w:rsid w:val="000A4D6F"/>
    <w:rsid w:val="00100367"/>
    <w:rsid w:val="001006A6"/>
    <w:rsid w:val="00126BD5"/>
    <w:rsid w:val="00171857"/>
    <w:rsid w:val="001B5A83"/>
    <w:rsid w:val="002261D4"/>
    <w:rsid w:val="00272179"/>
    <w:rsid w:val="004020F8"/>
    <w:rsid w:val="004058DE"/>
    <w:rsid w:val="00485AD3"/>
    <w:rsid w:val="005029CA"/>
    <w:rsid w:val="00522C75"/>
    <w:rsid w:val="0053108C"/>
    <w:rsid w:val="0053759B"/>
    <w:rsid w:val="00553AFF"/>
    <w:rsid w:val="00563C44"/>
    <w:rsid w:val="00577EC8"/>
    <w:rsid w:val="00582C3F"/>
    <w:rsid w:val="00616E71"/>
    <w:rsid w:val="006216BE"/>
    <w:rsid w:val="00681C0A"/>
    <w:rsid w:val="00696C11"/>
    <w:rsid w:val="006C6E1F"/>
    <w:rsid w:val="006E05A8"/>
    <w:rsid w:val="00746396"/>
    <w:rsid w:val="007A3499"/>
    <w:rsid w:val="007F15AE"/>
    <w:rsid w:val="00827996"/>
    <w:rsid w:val="00846E80"/>
    <w:rsid w:val="0086727B"/>
    <w:rsid w:val="00876A5F"/>
    <w:rsid w:val="008871EA"/>
    <w:rsid w:val="008A34EE"/>
    <w:rsid w:val="0092264B"/>
    <w:rsid w:val="00980737"/>
    <w:rsid w:val="009D21C8"/>
    <w:rsid w:val="009E7D06"/>
    <w:rsid w:val="009F4470"/>
    <w:rsid w:val="00A3131A"/>
    <w:rsid w:val="00A5384D"/>
    <w:rsid w:val="00A633FD"/>
    <w:rsid w:val="00A83526"/>
    <w:rsid w:val="00A9662D"/>
    <w:rsid w:val="00AA3061"/>
    <w:rsid w:val="00B304AB"/>
    <w:rsid w:val="00B4164E"/>
    <w:rsid w:val="00B90981"/>
    <w:rsid w:val="00B90BE1"/>
    <w:rsid w:val="00C12080"/>
    <w:rsid w:val="00C527BD"/>
    <w:rsid w:val="00CA2BBF"/>
    <w:rsid w:val="00CC50A8"/>
    <w:rsid w:val="00CE60CC"/>
    <w:rsid w:val="00D310F3"/>
    <w:rsid w:val="00DC1E24"/>
    <w:rsid w:val="00DF49E1"/>
    <w:rsid w:val="00E23A14"/>
    <w:rsid w:val="00E955F6"/>
    <w:rsid w:val="00EB667A"/>
    <w:rsid w:val="00F1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B33B8"/>
  <w15:docId w15:val="{A0BD7962-0F45-4721-B0E3-19545AE9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1B76"/>
    <w:pPr>
      <w:ind w:left="720"/>
      <w:contextualSpacing/>
    </w:pPr>
  </w:style>
  <w:style w:type="paragraph" w:styleId="Nessunaspaziatura">
    <w:name w:val="No Spacing"/>
    <w:uiPriority w:val="1"/>
    <w:qFormat/>
    <w:rsid w:val="00AA3061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FFFF00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962BB569</Template>
  <TotalTime>0</TotalTime>
  <Pages>1</Pages>
  <Words>361</Words>
  <Characters>2062</Characters>
  <Application>Microsoft Office Word</Application>
  <DocSecurity>4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Berufsfeuerwehr Bozen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Becarelli, Marco</dc:creator>
  <cp:lastModifiedBy>Becarelli, Marco</cp:lastModifiedBy>
  <cp:revision>2</cp:revision>
  <cp:lastPrinted>2019-06-04T06:51:00Z</cp:lastPrinted>
  <dcterms:created xsi:type="dcterms:W3CDTF">2019-06-06T06:50:00Z</dcterms:created>
  <dcterms:modified xsi:type="dcterms:W3CDTF">2019-06-06T06:50:00Z</dcterms:modified>
</cp:coreProperties>
</file>